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eParagraf"/>
        <w:numPr>
          <w:ilvl w:val="0"/>
          <w:numId w:val="48"/>
        </w:numPr>
      </w:pPr>
      <w:r w:rsidRPr="00F276B3">
        <w:t>Insert answers into the blank, white cells provided.</w:t>
      </w:r>
    </w:p>
    <w:p w14:paraId="4AB13ACC" w14:textId="37246AC2" w:rsidR="00E63AC5" w:rsidRDefault="00E63AC5" w:rsidP="007A24F7">
      <w:pPr>
        <w:pStyle w:val="ListeParagraf"/>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DBFDDA3" w:rsidR="00E53255" w:rsidRDefault="007808E6" w:rsidP="00093CA9">
            <w:r w:rsidRPr="00531CB9">
              <w:t>Pekin Attorney</w:t>
            </w:r>
            <w:r>
              <w:t xml:space="preserve"> Partnership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4E75E38" w:rsidR="00093CA9" w:rsidRDefault="00E53255" w:rsidP="00093CA9">
            <w:r>
              <w:t>Turkey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046F57B" w:rsidR="00093CA9" w:rsidRDefault="00AC14A5" w:rsidP="00093CA9">
            <w:r w:rsidRPr="00AC14A5">
              <w:t xml:space="preserve">BRSA Guidelines on Credit Granting and Monitoring (BDDK </w:t>
            </w:r>
            <w:proofErr w:type="spellStart"/>
            <w:r w:rsidRPr="00AC14A5">
              <w:t>Kredi</w:t>
            </w:r>
            <w:proofErr w:type="spellEnd"/>
            <w:r w:rsidRPr="00AC14A5">
              <w:t xml:space="preserve"> </w:t>
            </w:r>
            <w:proofErr w:type="spellStart"/>
            <w:r w:rsidRPr="00AC14A5">
              <w:t>Tahsis</w:t>
            </w:r>
            <w:proofErr w:type="spellEnd"/>
            <w:r w:rsidRPr="00AC14A5">
              <w:t xml:space="preserve"> ve </w:t>
            </w:r>
            <w:proofErr w:type="spellStart"/>
            <w:r w:rsidRPr="00AC14A5">
              <w:t>İzleme</w:t>
            </w:r>
            <w:proofErr w:type="spellEnd"/>
            <w:r w:rsidRPr="00AC14A5">
              <w:t xml:space="preserve"> </w:t>
            </w:r>
            <w:proofErr w:type="spellStart"/>
            <w:r w:rsidRPr="00AC14A5">
              <w:t>Süreçlerine</w:t>
            </w:r>
            <w:proofErr w:type="spellEnd"/>
            <w:r w:rsidRPr="00AC14A5">
              <w:t xml:space="preserve"> </w:t>
            </w:r>
            <w:proofErr w:type="spellStart"/>
            <w:r w:rsidRPr="00AC14A5">
              <w:t>İlişkin</w:t>
            </w:r>
            <w:proofErr w:type="spellEnd"/>
            <w:r w:rsidRPr="00AC14A5">
              <w:t xml:space="preserve"> </w:t>
            </w:r>
            <w:proofErr w:type="spellStart"/>
            <w:r w:rsidRPr="00AC14A5">
              <w:t>Rehber</w:t>
            </w:r>
            <w:proofErr w:type="spellEnd"/>
            <w:r w:rsidRPr="00AC14A5">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15B55EC0" w:rsidR="00957B18" w:rsidRDefault="00957B18" w:rsidP="00093CA9">
            <w:r w:rsidRPr="00957B18">
              <w:t>https://www.bddk.org.tr//Mevzuat/DokumanGetir/1041</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5D44403B" w:rsidR="00093CA9" w:rsidRDefault="00AC14A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940CCB" w:rsidR="00093CA9" w:rsidRDefault="009B0D87" w:rsidP="00093CA9">
            <w:r>
              <w:t>The purpose of this Guide is to set out the good practices expected from banks in the management of credit risks within the framework of Article 35 titled “Purpose of risk management and establishment of the risk management system” of the Regulation on the Internal Systems and Internal Capacity Adequacy Assessment Process of Banks, published in the Official Gazette dated 11 July 2014 and numbered 29057.</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81909AF" w:rsidR="00093CA9" w:rsidRDefault="00BA2CF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0E0F423" w:rsidR="00093CA9" w:rsidRPr="00173D7C" w:rsidRDefault="00BA2CF4" w:rsidP="00093CA9">
            <w:pPr>
              <w:rPr>
                <w:color w:val="000000" w:themeColor="text1"/>
              </w:rPr>
            </w:pPr>
            <w:r>
              <w:rPr>
                <w:color w:val="000000" w:themeColor="text1"/>
              </w:rPr>
              <w:t xml:space="preserve">29 June 2021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0B4BBC95" w:rsidR="00093CA9" w:rsidRPr="00173D7C" w:rsidRDefault="00BA2CF4" w:rsidP="00093CA9">
            <w:pPr>
              <w:rPr>
                <w:color w:val="000000" w:themeColor="text1"/>
              </w:rPr>
            </w:pPr>
            <w:r>
              <w:rPr>
                <w:color w:val="000000" w:themeColor="text1"/>
              </w:rPr>
              <w:t>29 June 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6CBA4C18" w:rsidR="00093CA9" w:rsidRPr="007419BF" w:rsidRDefault="00BA2CF4" w:rsidP="00093CA9">
            <w:pPr>
              <w:rPr>
                <w:color w:val="000000" w:themeColor="text1"/>
              </w:rPr>
            </w:pPr>
            <w:r>
              <w:rPr>
                <w:color w:val="000000" w:themeColor="text1"/>
              </w:rPr>
              <w:t xml:space="preserve">Not specified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59CA2C5E" w:rsidR="00093CA9" w:rsidRPr="00C82DC2" w:rsidRDefault="00C82DC2" w:rsidP="00093CA9">
            <w:r w:rsidRPr="00C82DC2">
              <w:t>Banking Regulation and Supervision Agency (BDDK)</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CF338BA" w:rsidR="00093CA9" w:rsidRPr="006B7B0D" w:rsidRDefault="00E36AD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5325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5325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Balk2"/>
      </w:pPr>
      <w:bookmarkStart w:id="8" w:name="_Toc198223607"/>
      <w:r>
        <w:lastRenderedPageBreak/>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5325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5325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6BDE76BD" w:rsidR="00D4323A" w:rsidRPr="00CF2E7C" w:rsidRDefault="00686DF8"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507E1716" w:rsidR="00D4323A" w:rsidRPr="00CF2E7C" w:rsidRDefault="00686DF8"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2780D57E" w:rsidR="00D4323A" w:rsidRPr="00CF2E7C" w:rsidRDefault="00077C24" w:rsidP="00CF2E7C">
            <w:pPr>
              <w:rPr>
                <w:rFonts w:ascii="Calibri" w:hAnsi="Calibri" w:cs="Calibri"/>
              </w:rPr>
            </w:pPr>
            <w:r>
              <w:rPr>
                <w:rFonts w:ascii="Calibri" w:hAnsi="Calibri" w:cs="Calibri"/>
              </w:rPr>
              <w:t>X</w:t>
            </w:r>
          </w:p>
        </w:tc>
        <w:tc>
          <w:tcPr>
            <w:tcW w:w="1455" w:type="dxa"/>
            <w:gridSpan w:val="2"/>
            <w:vAlign w:val="center"/>
          </w:tcPr>
          <w:p w14:paraId="768ED678" w14:textId="0C06D7CC" w:rsidR="00D4323A" w:rsidRPr="00CF2E7C" w:rsidRDefault="00D4323A" w:rsidP="00CF2E7C">
            <w:pPr>
              <w:rPr>
                <w:rFonts w:ascii="Calibri" w:hAnsi="Calibri" w:cs="Calibri"/>
              </w:rPr>
            </w:pPr>
          </w:p>
        </w:tc>
        <w:tc>
          <w:tcPr>
            <w:tcW w:w="1505" w:type="dxa"/>
            <w:vAlign w:val="center"/>
          </w:tcPr>
          <w:p w14:paraId="60C6C14A" w14:textId="5509CE43"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0488C86" w:rsidR="00D4323A" w:rsidRPr="00CF2E7C" w:rsidRDefault="00686DF8"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A43A8E0" w:rsidR="00D4323A" w:rsidRPr="00CF2E7C" w:rsidRDefault="00686DF8"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0B27C0F" w:rsidR="00D4323A" w:rsidRPr="00CF2E7C" w:rsidRDefault="00686DF8"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A4E0763" w:rsidR="00D4323A" w:rsidRPr="00CF2E7C" w:rsidRDefault="00686DF8"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E7E6D28" w:rsidR="00D4323A" w:rsidRPr="00CF2E7C" w:rsidRDefault="00686DF8"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32E6BAC" w:rsidR="00D4323A" w:rsidRPr="00CF2E7C" w:rsidRDefault="00686DF8"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56E5A503" w:rsidR="00D4323A" w:rsidRPr="00CF2E7C" w:rsidRDefault="00686DF8"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42F843EC" w:rsidR="00D4323A" w:rsidRPr="00CF2E7C" w:rsidRDefault="00686DF8"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9529AC9" w:rsidR="00D4323A" w:rsidRPr="00CF2E7C" w:rsidRDefault="00686DF8"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43AC1E5"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506B7178"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44ECED86" w:rsidR="00DD292A" w:rsidRPr="00CF2E7C" w:rsidRDefault="00686DF8" w:rsidP="00CF2E7C">
            <w:pPr>
              <w:rPr>
                <w:rFonts w:ascii="Calibri" w:hAnsi="Calibri" w:cs="Calibri"/>
              </w:rPr>
            </w:pPr>
            <w:r>
              <w:rPr>
                <w:rFonts w:ascii="Calibri" w:hAnsi="Calibri" w:cs="Calibri"/>
              </w:rPr>
              <w:t>X</w:t>
            </w:r>
          </w:p>
        </w:tc>
        <w:tc>
          <w:tcPr>
            <w:tcW w:w="1455" w:type="dxa"/>
            <w:gridSpan w:val="2"/>
            <w:vAlign w:val="center"/>
          </w:tcPr>
          <w:p w14:paraId="135AE0CB" w14:textId="6BBF7EBC"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6574269B" w:rsidR="00DD292A" w:rsidRPr="00CF2E7C" w:rsidRDefault="00B971E3"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33F9EA3E" w:rsidR="00DD292A" w:rsidRPr="00CF2E7C" w:rsidRDefault="00B971E3"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5AFB135F" w:rsidR="00DD292A" w:rsidRPr="00CF2E7C" w:rsidRDefault="00686DF8"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6D230F08" w:rsidR="00DD292A" w:rsidRPr="00CF2E7C" w:rsidRDefault="00686DF8"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50498D8" w:rsidR="00DD292A" w:rsidRPr="00CF2E7C" w:rsidRDefault="00686DF8"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029FBBD7" w:rsidR="00DD292A" w:rsidRPr="00CF2E7C" w:rsidRDefault="00125296"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44F5D1D1" w:rsidR="00DD292A" w:rsidRPr="00CF2E7C" w:rsidRDefault="00125296"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257F06F0" w:rsidR="00DD292A" w:rsidRPr="00CF2E7C" w:rsidRDefault="00125296"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1539DEA9" w:rsidR="00DD292A" w:rsidRPr="00CF2E7C" w:rsidRDefault="00125296"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681FB915" w:rsidR="00DD292A" w:rsidRPr="00CF2E7C" w:rsidRDefault="00125296"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240C439B" w:rsidR="00DD292A" w:rsidRPr="00CF2E7C" w:rsidRDefault="00125296"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058A5725" w:rsidR="00DD292A" w:rsidRPr="00CF2E7C" w:rsidRDefault="00125296"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273DE502" w:rsidR="00DD292A" w:rsidRPr="00CF2E7C" w:rsidRDefault="00125296"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0C874AE8" w:rsidR="00DD292A" w:rsidRPr="00CF2E7C" w:rsidRDefault="00125296"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3D515D34" w:rsidR="00DD292A" w:rsidRPr="00CF2E7C" w:rsidRDefault="00125296"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217AE494" w:rsidR="00DD292A" w:rsidRPr="00CF2E7C" w:rsidRDefault="00125296" w:rsidP="00CF2E7C">
            <w:pPr>
              <w:rPr>
                <w:rFonts w:ascii="Calibri" w:hAnsi="Calibri" w:cs="Calibri"/>
              </w:rPr>
            </w:pPr>
            <w:r>
              <w:rPr>
                <w:rFonts w:ascii="Calibri" w:hAnsi="Calibri" w:cs="Calibri"/>
              </w:rPr>
              <w:t>X</w:t>
            </w:r>
          </w:p>
        </w:tc>
        <w:tc>
          <w:tcPr>
            <w:tcW w:w="1455" w:type="dxa"/>
            <w:gridSpan w:val="2"/>
            <w:vAlign w:val="center"/>
          </w:tcPr>
          <w:p w14:paraId="48FCC9CA" w14:textId="0D2D5B11"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5717332" w:rsidR="00DD292A" w:rsidRPr="00CF2E7C" w:rsidRDefault="00125296"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1C5D472B" w:rsidR="00DD292A" w:rsidRPr="00CF2E7C" w:rsidRDefault="00125296"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417FF5CB" w:rsidR="00DD292A" w:rsidRPr="00CF2E7C" w:rsidRDefault="00125296"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650536EC" w:rsidR="00DD292A" w:rsidRPr="00CF2E7C" w:rsidRDefault="00125296"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1418F532" w:rsidR="00DD292A" w:rsidRPr="00CF2E7C" w:rsidRDefault="00125296"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1C834380" w:rsidR="00DD292A" w:rsidRPr="00CF2E7C" w:rsidRDefault="00125296"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2C15226" w:rsidR="00DD292A" w:rsidRPr="00CF2E7C" w:rsidRDefault="00125296"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0AB3AC6F" w:rsidR="00DD292A" w:rsidRPr="00CF2E7C" w:rsidRDefault="00125296"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29EAC870" w:rsidR="00DD292A" w:rsidRPr="00CF2E7C" w:rsidRDefault="00125296"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2F182750" w:rsidR="00DD292A" w:rsidRPr="00CF2E7C" w:rsidRDefault="00125296"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075F5343"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5B793746" w:rsidR="00DD292A" w:rsidRPr="00AC11F2" w:rsidRDefault="00AC11F2" w:rsidP="00CF2E7C">
            <w:pPr>
              <w:rPr>
                <w:rFonts w:ascii="Calibri" w:hAnsi="Calibri" w:cs="Calibri"/>
                <w:lang w:val="tr-TR"/>
              </w:rPr>
            </w:pPr>
            <w:r>
              <w:rPr>
                <w:rFonts w:ascii="Calibri" w:hAnsi="Calibri" w:cs="Calibri"/>
              </w:rPr>
              <w:t xml:space="preserve">The only entities directly targeted by this policy tool are banks, as defined under Banking Law No. 5411. </w:t>
            </w:r>
            <w:proofErr w:type="spellStart"/>
            <w:r w:rsidRPr="00AC11F2">
              <w:rPr>
                <w:rFonts w:ascii="Calibri" w:hAnsi="Calibri" w:cs="Calibri"/>
                <w:lang w:val="tr-TR"/>
              </w:rPr>
              <w:t>To</w:t>
            </w:r>
            <w:proofErr w:type="spellEnd"/>
            <w:r w:rsidRPr="00AC11F2">
              <w:rPr>
                <w:rFonts w:ascii="Calibri" w:hAnsi="Calibri" w:cs="Calibri"/>
                <w:lang w:val="tr-TR"/>
              </w:rPr>
              <w:t xml:space="preserve"> </w:t>
            </w:r>
            <w:proofErr w:type="spellStart"/>
            <w:r w:rsidRPr="00AC11F2">
              <w:rPr>
                <w:rFonts w:ascii="Calibri" w:hAnsi="Calibri" w:cs="Calibri"/>
                <w:lang w:val="tr-TR"/>
              </w:rPr>
              <w:t>that</w:t>
            </w:r>
            <w:proofErr w:type="spellEnd"/>
            <w:r w:rsidRPr="00AC11F2">
              <w:rPr>
                <w:rFonts w:ascii="Calibri" w:hAnsi="Calibri" w:cs="Calibri"/>
                <w:lang w:val="tr-TR"/>
              </w:rPr>
              <w:t xml:space="preserve"> </w:t>
            </w:r>
            <w:proofErr w:type="spellStart"/>
            <w:r w:rsidRPr="00AC11F2">
              <w:rPr>
                <w:rFonts w:ascii="Calibri" w:hAnsi="Calibri" w:cs="Calibri"/>
                <w:lang w:val="tr-TR"/>
              </w:rPr>
              <w:t>extent</w:t>
            </w:r>
            <w:proofErr w:type="spellEnd"/>
            <w:r w:rsidRPr="00AC11F2">
              <w:rPr>
                <w:rFonts w:ascii="Calibri" w:hAnsi="Calibri" w:cs="Calibri"/>
                <w:lang w:val="tr-TR"/>
              </w:rPr>
              <w:t xml:space="preserve">, since </w:t>
            </w:r>
            <w:proofErr w:type="spellStart"/>
            <w:r w:rsidRPr="00AC11F2">
              <w:rPr>
                <w:rFonts w:ascii="Calibri" w:hAnsi="Calibri" w:cs="Calibri"/>
                <w:lang w:val="tr-TR"/>
              </w:rPr>
              <w:t>only</w:t>
            </w:r>
            <w:proofErr w:type="spellEnd"/>
            <w:r w:rsidRPr="00AC11F2">
              <w:rPr>
                <w:rFonts w:ascii="Calibri" w:hAnsi="Calibri" w:cs="Calibri"/>
                <w:lang w:val="tr-TR"/>
              </w:rPr>
              <w:t xml:space="preserve"> </w:t>
            </w:r>
            <w:proofErr w:type="spellStart"/>
            <w:r w:rsidRPr="00AC11F2">
              <w:rPr>
                <w:rFonts w:ascii="Calibri" w:hAnsi="Calibri" w:cs="Calibri"/>
                <w:lang w:val="tr-TR"/>
              </w:rPr>
              <w:t>banks</w:t>
            </w:r>
            <w:proofErr w:type="spellEnd"/>
            <w:r w:rsidRPr="00AC11F2">
              <w:rPr>
                <w:rFonts w:ascii="Calibri" w:hAnsi="Calibri" w:cs="Calibri"/>
                <w:lang w:val="tr-TR"/>
              </w:rPr>
              <w:t xml:space="preserve"> </w:t>
            </w:r>
            <w:proofErr w:type="spellStart"/>
            <w:r w:rsidRPr="00AC11F2">
              <w:rPr>
                <w:rFonts w:ascii="Calibri" w:hAnsi="Calibri" w:cs="Calibri"/>
                <w:lang w:val="tr-TR"/>
              </w:rPr>
              <w:t>are</w:t>
            </w:r>
            <w:proofErr w:type="spellEnd"/>
            <w:r w:rsidRPr="00AC11F2">
              <w:rPr>
                <w:rFonts w:ascii="Calibri" w:hAnsi="Calibri" w:cs="Calibri"/>
                <w:lang w:val="tr-TR"/>
              </w:rPr>
              <w:t xml:space="preserve"> </w:t>
            </w:r>
            <w:proofErr w:type="spellStart"/>
            <w:r w:rsidRPr="00AC11F2">
              <w:rPr>
                <w:rFonts w:ascii="Calibri" w:hAnsi="Calibri" w:cs="Calibri"/>
                <w:lang w:val="tr-TR"/>
              </w:rPr>
              <w:t>targeted</w:t>
            </w:r>
            <w:proofErr w:type="spellEnd"/>
            <w:r w:rsidRPr="00AC11F2">
              <w:rPr>
                <w:rFonts w:ascii="Calibri" w:hAnsi="Calibri" w:cs="Calibri"/>
                <w:lang w:val="tr-TR"/>
              </w:rPr>
              <w:t xml:space="preserve">, </w:t>
            </w:r>
            <w:proofErr w:type="spellStart"/>
            <w:r w:rsidRPr="00AC11F2">
              <w:rPr>
                <w:rFonts w:ascii="Calibri" w:hAnsi="Calibri" w:cs="Calibri"/>
                <w:lang w:val="tr-TR"/>
              </w:rPr>
              <w:t>the</w:t>
            </w:r>
            <w:proofErr w:type="spellEnd"/>
            <w:r w:rsidRPr="00AC11F2">
              <w:rPr>
                <w:rFonts w:ascii="Calibri" w:hAnsi="Calibri" w:cs="Calibri"/>
                <w:lang w:val="tr-TR"/>
              </w:rPr>
              <w:t xml:space="preserve"> </w:t>
            </w:r>
            <w:proofErr w:type="spellStart"/>
            <w:r w:rsidRPr="00AC11F2">
              <w:rPr>
                <w:rFonts w:ascii="Calibri" w:hAnsi="Calibri" w:cs="Calibri"/>
                <w:lang w:val="tr-TR"/>
              </w:rPr>
              <w:t>prudential</w:t>
            </w:r>
            <w:proofErr w:type="spellEnd"/>
            <w:r w:rsidRPr="00AC11F2">
              <w:rPr>
                <w:rFonts w:ascii="Calibri" w:hAnsi="Calibri" w:cs="Calibri"/>
                <w:lang w:val="tr-TR"/>
              </w:rPr>
              <w:t xml:space="preserve"> </w:t>
            </w:r>
            <w:proofErr w:type="spellStart"/>
            <w:r w:rsidRPr="00AC11F2">
              <w:rPr>
                <w:rFonts w:ascii="Calibri" w:hAnsi="Calibri" w:cs="Calibri"/>
                <w:lang w:val="tr-TR"/>
              </w:rPr>
              <w:t>duties</w:t>
            </w:r>
            <w:proofErr w:type="spellEnd"/>
            <w:r w:rsidRPr="00AC11F2">
              <w:rPr>
                <w:rFonts w:ascii="Calibri" w:hAnsi="Calibri" w:cs="Calibri"/>
                <w:lang w:val="tr-TR"/>
              </w:rPr>
              <w:t xml:space="preserve"> </w:t>
            </w:r>
            <w:proofErr w:type="spellStart"/>
            <w:r w:rsidRPr="00AC11F2">
              <w:rPr>
                <w:rFonts w:ascii="Calibri" w:hAnsi="Calibri" w:cs="Calibri"/>
                <w:lang w:val="tr-TR"/>
              </w:rPr>
              <w:t>apply</w:t>
            </w:r>
            <w:proofErr w:type="spellEnd"/>
            <w:r w:rsidRPr="00AC11F2">
              <w:rPr>
                <w:rFonts w:ascii="Calibri" w:hAnsi="Calibri" w:cs="Calibri"/>
                <w:lang w:val="tr-TR"/>
              </w:rPr>
              <w:t xml:space="preserve"> </w:t>
            </w:r>
            <w:proofErr w:type="spellStart"/>
            <w:r w:rsidRPr="00AC11F2">
              <w:rPr>
                <w:rFonts w:ascii="Calibri" w:hAnsi="Calibri" w:cs="Calibri"/>
                <w:lang w:val="tr-TR"/>
              </w:rPr>
              <w:t>uniformly</w:t>
            </w:r>
            <w:proofErr w:type="spellEnd"/>
            <w:r w:rsidRPr="00AC11F2">
              <w:rPr>
                <w:rFonts w:ascii="Calibri" w:hAnsi="Calibri" w:cs="Calibri"/>
                <w:lang w:val="tr-TR"/>
              </w:rPr>
              <w:t xml:space="preserve"> </w:t>
            </w:r>
            <w:proofErr w:type="spellStart"/>
            <w:r w:rsidR="00077C24">
              <w:rPr>
                <w:rFonts w:ascii="Calibri" w:hAnsi="Calibri" w:cs="Calibri"/>
                <w:lang w:val="tr-TR"/>
              </w:rPr>
              <w:t>taking</w:t>
            </w:r>
            <w:proofErr w:type="spellEnd"/>
            <w:r w:rsidR="00077C24">
              <w:rPr>
                <w:rFonts w:ascii="Calibri" w:hAnsi="Calibri" w:cs="Calibri"/>
                <w:lang w:val="tr-TR"/>
              </w:rPr>
              <w:t xml:space="preserve"> </w:t>
            </w:r>
            <w:proofErr w:type="spellStart"/>
            <w:r w:rsidR="00077C24">
              <w:rPr>
                <w:rFonts w:ascii="Calibri" w:hAnsi="Calibri" w:cs="Calibri"/>
                <w:lang w:val="tr-TR"/>
              </w:rPr>
              <w:t>into</w:t>
            </w:r>
            <w:proofErr w:type="spellEnd"/>
            <w:r w:rsidR="00077C24">
              <w:rPr>
                <w:rFonts w:ascii="Calibri" w:hAnsi="Calibri" w:cs="Calibri"/>
                <w:lang w:val="tr-TR"/>
              </w:rPr>
              <w:t xml:space="preserve"> </w:t>
            </w:r>
            <w:proofErr w:type="spellStart"/>
            <w:r w:rsidR="00077C24">
              <w:rPr>
                <w:rFonts w:ascii="Calibri" w:hAnsi="Calibri" w:cs="Calibri"/>
                <w:lang w:val="tr-TR"/>
              </w:rPr>
              <w:t>account</w:t>
            </w:r>
            <w:proofErr w:type="spellEnd"/>
            <w:r w:rsidRPr="00AC11F2">
              <w:rPr>
                <w:rFonts w:ascii="Calibri" w:hAnsi="Calibri" w:cs="Calibri"/>
                <w:lang w:val="tr-TR"/>
              </w:rPr>
              <w:t xml:space="preserve">  </w:t>
            </w:r>
            <w:proofErr w:type="spellStart"/>
            <w:r w:rsidRPr="00AC11F2">
              <w:rPr>
                <w:rFonts w:ascii="Calibri" w:hAnsi="Calibri" w:cs="Calibri"/>
                <w:lang w:val="tr-TR"/>
              </w:rPr>
              <w:t>their</w:t>
            </w:r>
            <w:proofErr w:type="spellEnd"/>
            <w:r w:rsidRPr="00AC11F2">
              <w:rPr>
                <w:rFonts w:ascii="Calibri" w:hAnsi="Calibri" w:cs="Calibri"/>
                <w:lang w:val="tr-TR"/>
              </w:rPr>
              <w:t xml:space="preserve"> size, </w:t>
            </w:r>
            <w:proofErr w:type="spellStart"/>
            <w:r w:rsidRPr="00AC11F2">
              <w:rPr>
                <w:rFonts w:ascii="Calibri" w:hAnsi="Calibri" w:cs="Calibri"/>
                <w:lang w:val="tr-TR"/>
              </w:rPr>
              <w:t>ownership</w:t>
            </w:r>
            <w:proofErr w:type="spellEnd"/>
            <w:r w:rsidRPr="00AC11F2">
              <w:rPr>
                <w:rFonts w:ascii="Calibri" w:hAnsi="Calibri" w:cs="Calibri"/>
                <w:lang w:val="tr-TR"/>
              </w:rPr>
              <w:t xml:space="preserve"> </w:t>
            </w:r>
            <w:proofErr w:type="spellStart"/>
            <w:r w:rsidRPr="00AC11F2">
              <w:rPr>
                <w:rFonts w:ascii="Calibri" w:hAnsi="Calibri" w:cs="Calibri"/>
                <w:lang w:val="tr-TR"/>
              </w:rPr>
              <w:t>or</w:t>
            </w:r>
            <w:proofErr w:type="spellEnd"/>
            <w:r w:rsidRPr="00AC11F2">
              <w:rPr>
                <w:rFonts w:ascii="Calibri" w:hAnsi="Calibri" w:cs="Calibri"/>
                <w:lang w:val="tr-TR"/>
              </w:rPr>
              <w:t xml:space="preserve"> </w:t>
            </w:r>
            <w:proofErr w:type="spellStart"/>
            <w:r w:rsidRPr="00AC11F2">
              <w:rPr>
                <w:rFonts w:ascii="Calibri" w:hAnsi="Calibri" w:cs="Calibri"/>
                <w:lang w:val="tr-TR"/>
              </w:rPr>
              <w:t>business</w:t>
            </w:r>
            <w:proofErr w:type="spellEnd"/>
            <w:r w:rsidRPr="00AC11F2">
              <w:rPr>
                <w:rFonts w:ascii="Calibri" w:hAnsi="Calibri" w:cs="Calibri"/>
                <w:lang w:val="tr-TR"/>
              </w:rPr>
              <w:t xml:space="preserve"> model </w:t>
            </w:r>
            <w:proofErr w:type="spellStart"/>
            <w:r w:rsidRPr="00AC11F2">
              <w:rPr>
                <w:rFonts w:ascii="Calibri" w:hAnsi="Calibri" w:cs="Calibri"/>
                <w:lang w:val="tr-TR"/>
              </w:rPr>
              <w:t>and</w:t>
            </w:r>
            <w:proofErr w:type="spellEnd"/>
            <w:r w:rsidRPr="00AC11F2">
              <w:rPr>
                <w:rFonts w:ascii="Calibri" w:hAnsi="Calibri" w:cs="Calibri"/>
                <w:lang w:val="tr-TR"/>
              </w:rPr>
              <w:t xml:space="preserve"> </w:t>
            </w:r>
            <w:proofErr w:type="spellStart"/>
            <w:r w:rsidRPr="00AC11F2">
              <w:rPr>
                <w:rFonts w:ascii="Calibri" w:hAnsi="Calibri" w:cs="Calibri"/>
                <w:lang w:val="tr-TR"/>
              </w:rPr>
              <w:t>this</w:t>
            </w:r>
            <w:proofErr w:type="spellEnd"/>
            <w:r w:rsidRPr="00AC11F2">
              <w:rPr>
                <w:rFonts w:ascii="Calibri" w:hAnsi="Calibri" w:cs="Calibri"/>
                <w:lang w:val="tr-TR"/>
              </w:rPr>
              <w:t xml:space="preserve"> is </w:t>
            </w:r>
            <w:proofErr w:type="spellStart"/>
            <w:r w:rsidRPr="00AC11F2">
              <w:rPr>
                <w:rFonts w:ascii="Calibri" w:hAnsi="Calibri" w:cs="Calibri"/>
                <w:lang w:val="tr-TR"/>
              </w:rPr>
              <w:t>stated</w:t>
            </w:r>
            <w:proofErr w:type="spellEnd"/>
            <w:r w:rsidRPr="00AC11F2">
              <w:rPr>
                <w:rFonts w:ascii="Calibri" w:hAnsi="Calibri" w:cs="Calibri"/>
                <w:lang w:val="tr-TR"/>
              </w:rPr>
              <w:t xml:space="preserve"> </w:t>
            </w:r>
            <w:proofErr w:type="spellStart"/>
            <w:r w:rsidRPr="00AC11F2">
              <w:rPr>
                <w:rFonts w:ascii="Calibri" w:hAnsi="Calibri" w:cs="Calibri"/>
                <w:lang w:val="tr-TR"/>
              </w:rPr>
              <w:t>under</w:t>
            </w:r>
            <w:proofErr w:type="spellEnd"/>
            <w:r w:rsidRPr="00AC11F2">
              <w:rPr>
                <w:rFonts w:ascii="Calibri" w:hAnsi="Calibri" w:cs="Calibri"/>
                <w:lang w:val="tr-TR"/>
              </w:rPr>
              <w:t xml:space="preserve"> </w:t>
            </w:r>
            <w:proofErr w:type="spellStart"/>
            <w:r w:rsidRPr="00AC11F2">
              <w:rPr>
                <w:rFonts w:ascii="Calibri" w:hAnsi="Calibri" w:cs="Calibri"/>
                <w:lang w:val="tr-TR"/>
              </w:rPr>
              <w:t>Section</w:t>
            </w:r>
            <w:proofErr w:type="spellEnd"/>
            <w:r w:rsidRPr="00AC11F2">
              <w:rPr>
                <w:rFonts w:ascii="Calibri" w:hAnsi="Calibri" w:cs="Calibri"/>
                <w:lang w:val="tr-TR"/>
              </w:rPr>
              <w:t xml:space="preserve"> 1</w:t>
            </w:r>
            <w:r w:rsidR="00D245B1">
              <w:rPr>
                <w:rFonts w:ascii="Calibri" w:hAnsi="Calibri" w:cs="Calibri"/>
                <w:lang w:val="tr-TR"/>
              </w:rPr>
              <w:t xml:space="preserve">, </w:t>
            </w:r>
            <w:proofErr w:type="spellStart"/>
            <w:r w:rsidR="00D245B1">
              <w:rPr>
                <w:rFonts w:ascii="Calibri" w:hAnsi="Calibri" w:cs="Calibri"/>
                <w:lang w:val="tr-TR"/>
              </w:rPr>
              <w:t>paragraph</w:t>
            </w:r>
            <w:proofErr w:type="spellEnd"/>
            <w:r w:rsidR="00D245B1">
              <w:rPr>
                <w:rFonts w:ascii="Calibri" w:hAnsi="Calibri" w:cs="Calibri"/>
                <w:lang w:val="tr-TR"/>
              </w:rPr>
              <w:t xml:space="preserve"> 5</w:t>
            </w:r>
            <w:r w:rsidRPr="00AC11F2">
              <w:rPr>
                <w:rFonts w:ascii="Calibri" w:hAnsi="Calibri" w:cs="Calibri"/>
                <w:lang w:val="tr-TR"/>
              </w:rPr>
              <w:t xml:space="preserve"> </w:t>
            </w:r>
            <w:r w:rsidR="0064097F">
              <w:rPr>
                <w:rFonts w:ascii="Calibri" w:hAnsi="Calibri" w:cs="Calibri"/>
                <w:lang w:val="tr-TR"/>
              </w:rPr>
              <w:t>(</w:t>
            </w:r>
            <w:proofErr w:type="spellStart"/>
            <w:r w:rsidR="0064097F">
              <w:rPr>
                <w:rFonts w:ascii="Calibri" w:hAnsi="Calibri" w:cs="Calibri"/>
                <w:lang w:val="tr-TR"/>
              </w:rPr>
              <w:t>the</w:t>
            </w:r>
            <w:proofErr w:type="spellEnd"/>
            <w:r w:rsidR="0064097F">
              <w:rPr>
                <w:rFonts w:ascii="Calibri" w:hAnsi="Calibri" w:cs="Calibri"/>
                <w:lang w:val="tr-TR"/>
              </w:rPr>
              <w:t xml:space="preserve"> </w:t>
            </w:r>
            <w:proofErr w:type="spellStart"/>
            <w:r w:rsidR="0064097F">
              <w:rPr>
                <w:rFonts w:ascii="Calibri" w:hAnsi="Calibri" w:cs="Calibri"/>
                <w:lang w:val="tr-TR"/>
              </w:rPr>
              <w:t>institutions</w:t>
            </w:r>
            <w:proofErr w:type="spellEnd"/>
            <w:r w:rsidR="0064097F">
              <w:rPr>
                <w:rFonts w:ascii="Calibri" w:hAnsi="Calibri" w:cs="Calibri"/>
                <w:lang w:val="tr-TR"/>
              </w:rPr>
              <w:t xml:space="preserve"> </w:t>
            </w:r>
            <w:proofErr w:type="spellStart"/>
            <w:r w:rsidR="0064097F">
              <w:rPr>
                <w:rFonts w:ascii="Calibri" w:hAnsi="Calibri" w:cs="Calibri"/>
                <w:lang w:val="tr-TR"/>
              </w:rPr>
              <w:t>reffered</w:t>
            </w:r>
            <w:proofErr w:type="spellEnd"/>
            <w:r w:rsidR="0064097F">
              <w:rPr>
                <w:rFonts w:ascii="Calibri" w:hAnsi="Calibri" w:cs="Calibri"/>
                <w:lang w:val="tr-TR"/>
              </w:rPr>
              <w:t xml:space="preserve"> </w:t>
            </w:r>
            <w:proofErr w:type="spellStart"/>
            <w:r w:rsidR="0064097F">
              <w:rPr>
                <w:rFonts w:ascii="Calibri" w:hAnsi="Calibri" w:cs="Calibri"/>
                <w:lang w:val="tr-TR"/>
              </w:rPr>
              <w:t>to</w:t>
            </w:r>
            <w:proofErr w:type="spellEnd"/>
            <w:r w:rsidR="0064097F">
              <w:rPr>
                <w:rFonts w:ascii="Calibri" w:hAnsi="Calibri" w:cs="Calibri"/>
                <w:lang w:val="tr-TR"/>
              </w:rPr>
              <w:t xml:space="preserve"> as </w:t>
            </w:r>
            <w:proofErr w:type="spellStart"/>
            <w:r w:rsidR="0064097F">
              <w:rPr>
                <w:rFonts w:ascii="Calibri" w:hAnsi="Calibri" w:cs="Calibri"/>
                <w:lang w:val="tr-TR"/>
              </w:rPr>
              <w:t>banks</w:t>
            </w:r>
            <w:proofErr w:type="spellEnd"/>
            <w:r w:rsidR="0064097F">
              <w:rPr>
                <w:rFonts w:ascii="Calibri" w:hAnsi="Calibri" w:cs="Calibri"/>
                <w:lang w:val="tr-TR"/>
              </w:rPr>
              <w:t xml:space="preserve"> </w:t>
            </w:r>
            <w:proofErr w:type="spellStart"/>
            <w:r w:rsidR="0064097F">
              <w:rPr>
                <w:rFonts w:ascii="Calibri" w:hAnsi="Calibri" w:cs="Calibri"/>
                <w:lang w:val="tr-TR"/>
              </w:rPr>
              <w:t>are</w:t>
            </w:r>
            <w:proofErr w:type="spellEnd"/>
            <w:r w:rsidR="0064097F">
              <w:rPr>
                <w:rFonts w:ascii="Calibri" w:hAnsi="Calibri" w:cs="Calibri"/>
                <w:lang w:val="tr-TR"/>
              </w:rPr>
              <w:t xml:space="preserve"> </w:t>
            </w:r>
            <w:proofErr w:type="spellStart"/>
            <w:r w:rsidR="0064097F">
              <w:rPr>
                <w:rFonts w:ascii="Calibri" w:hAnsi="Calibri" w:cs="Calibri"/>
                <w:lang w:val="tr-TR"/>
              </w:rPr>
              <w:t>defined</w:t>
            </w:r>
            <w:proofErr w:type="spellEnd"/>
            <w:r w:rsidR="0064097F">
              <w:rPr>
                <w:rFonts w:ascii="Calibri" w:hAnsi="Calibri" w:cs="Calibri"/>
                <w:lang w:val="tr-TR"/>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31549BFD" w:rsidR="00DD292A" w:rsidRPr="00CF2E7C" w:rsidRDefault="00E2683C" w:rsidP="00CF2E7C">
            <w:pPr>
              <w:rPr>
                <w:rFonts w:ascii="Calibri" w:hAnsi="Calibri" w:cs="Calibri"/>
              </w:rPr>
            </w:pPr>
            <w:r>
              <w:t xml:space="preserve">Not specified </w:t>
            </w: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15F1124D" w:rsidR="00DD292A" w:rsidRPr="00CF2E7C" w:rsidRDefault="00E2683C" w:rsidP="00CF2E7C">
            <w:pPr>
              <w:rPr>
                <w:rFonts w:ascii="Calibri" w:hAnsi="Calibri" w:cs="Calibri"/>
              </w:rPr>
            </w:pPr>
            <w:r>
              <w:t>Not specified</w:t>
            </w:r>
          </w:p>
        </w:tc>
      </w:tr>
      <w:tr w:rsidR="00DD292A" w:rsidRPr="00E5325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D06ECB2" w:rsidR="00DD292A" w:rsidRPr="00CF2E7C" w:rsidRDefault="00E2683C" w:rsidP="00CF2E7C">
            <w:pPr>
              <w:rPr>
                <w:rFonts w:ascii="Calibri" w:hAnsi="Calibri" w:cs="Calibri"/>
                <w:lang w:val="sv-SE"/>
              </w:rPr>
            </w:pPr>
            <w:r>
              <w:t>Not specified</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352B9C64" w:rsidR="00DD292A" w:rsidRPr="00CF2E7C" w:rsidRDefault="00E2683C" w:rsidP="00CF2E7C">
            <w:pPr>
              <w:rPr>
                <w:rFonts w:ascii="Calibri" w:hAnsi="Calibri" w:cs="Calibri"/>
              </w:rPr>
            </w:pPr>
            <w:r>
              <w:t>Not specified</w:t>
            </w: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67EDE2F8" w:rsidR="00DD292A" w:rsidRPr="00CF2E7C" w:rsidRDefault="003A056B" w:rsidP="00CF2E7C">
            <w:pPr>
              <w:rPr>
                <w:rFonts w:ascii="Calibri" w:hAnsi="Calibri" w:cs="Calibri"/>
              </w:rPr>
            </w:pPr>
            <w:r>
              <w:t>Not specified</w:t>
            </w:r>
            <w:r>
              <w:t xml:space="preserve"> </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102E0FA" w:rsidR="00DD292A" w:rsidRPr="00CF2E7C" w:rsidRDefault="00277122"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544A6C75"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67C6D8C5"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11D71AD4" w:rsidR="00DD3B33" w:rsidRPr="00CF2E7C" w:rsidRDefault="00A32E1A"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635F6CB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1C1E56A7" w:rsidR="00DD3B33" w:rsidRPr="00CF2E7C" w:rsidRDefault="00381688" w:rsidP="00957B18">
            <w:pPr>
              <w:jc w:val="both"/>
              <w:rPr>
                <w:rFonts w:ascii="Calibri" w:hAnsi="Calibri" w:cs="Calibri"/>
              </w:rPr>
            </w:pPr>
            <w:r>
              <w:rPr>
                <w:rFonts w:ascii="Calibri" w:hAnsi="Calibri" w:cs="Calibri"/>
              </w:rPr>
              <w:t xml:space="preserve">As per Article 18/1 of the </w:t>
            </w:r>
            <w:r w:rsidRPr="00381688">
              <w:rPr>
                <w:rFonts w:ascii="Calibri" w:hAnsi="Calibri" w:cs="Calibri"/>
              </w:rPr>
              <w:t>Regulation on Procedures and Principles Regarding Audits to Be Conducted by the Banking Regulation and Supervision Agency</w:t>
            </w:r>
            <w:r>
              <w:rPr>
                <w:rFonts w:ascii="Calibri" w:hAnsi="Calibri" w:cs="Calibri"/>
              </w:rPr>
              <w:t>; a</w:t>
            </w:r>
            <w:r w:rsidR="005F58E5" w:rsidRPr="005F58E5">
              <w:rPr>
                <w:rFonts w:ascii="Calibri" w:hAnsi="Calibri" w:cs="Calibri"/>
              </w:rPr>
              <w:t>udit outputs submitted to the department head are reviewed by the department. In this review, aspects such as the absence of errors in the audit outputs, their compliance with relevant guidelines, the conformity of the opinions expressed with applicable legislation, and legal consistency are examined. Audit outputs that are not prepared in accordance with audit guidelines and legislation, or that contain errors or deficiencies, are returned to the relevant professional staff for correction.</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1940D512" w:rsidR="00DD292A" w:rsidRPr="00CF2E7C" w:rsidRDefault="00957B18"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5911DFB6" w:rsidR="00DD292A" w:rsidRPr="00CF2E7C" w:rsidRDefault="00957B18" w:rsidP="00957B18">
            <w:pPr>
              <w:jc w:val="both"/>
              <w:rPr>
                <w:rFonts w:ascii="Calibri" w:hAnsi="Calibri" w:cs="Calibri"/>
              </w:rPr>
            </w:pPr>
            <w:r w:rsidRPr="00957B18">
              <w:rPr>
                <w:rFonts w:ascii="Calibri" w:hAnsi="Calibri" w:cs="Calibri"/>
              </w:rPr>
              <w:t>To the best of our knowledge, we have not encountered any evidence regarding the implementation of this policy tool from publicly available resources.</w:t>
            </w:r>
            <w:r>
              <w:rPr>
                <w:rFonts w:ascii="Calibri" w:hAnsi="Calibri" w:cs="Calibri"/>
              </w:rPr>
              <w:t xml:space="preserve">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58DD505F" w:rsidR="00DD292A" w:rsidRPr="00CF2E7C" w:rsidRDefault="00BF7C4D"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5E5A687A" w:rsidR="00DD292A" w:rsidRPr="00CF2E7C" w:rsidRDefault="00957B18" w:rsidP="00CF2E7C">
            <w:pPr>
              <w:rPr>
                <w:rFonts w:ascii="Calibri" w:hAnsi="Calibri" w:cs="Calibri"/>
              </w:rPr>
            </w:pPr>
            <w:r w:rsidRPr="00957B18">
              <w:rPr>
                <w:rFonts w:ascii="Calibri" w:hAnsi="Calibri" w:cs="Calibri"/>
              </w:rPr>
              <w:t>To the best of our knowledge, there are currently no publicly available or documented examples of enforcement actions, such as regulatory disputes, sanctions, or legal penalties, related to this policy</w:t>
            </w:r>
            <w:r>
              <w:rPr>
                <w:rFonts w:ascii="Calibri" w:hAnsi="Calibri" w:cs="Calibri"/>
              </w:rPr>
              <w:t xml:space="preserve">. </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0472E537" w:rsidR="00DD292A" w:rsidRPr="00CF2E7C" w:rsidRDefault="007B6DE7"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lastRenderedPageBreak/>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440C79EF" w:rsidR="00DD292A" w:rsidRPr="00957B18" w:rsidRDefault="00957B18" w:rsidP="00957B18">
            <w:pPr>
              <w:pStyle w:val="elementtoproof"/>
              <w:rPr>
                <w:rFonts w:ascii="Calibri" w:hAnsi="Calibri" w:cs="Calibri"/>
                <w:lang w:val="en-US"/>
              </w:rPr>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3BCD9954" w:rsidR="00410853" w:rsidRPr="00CF2E7C" w:rsidRDefault="00477D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9833A06" w:rsidR="00410853" w:rsidRPr="00CF2E7C" w:rsidRDefault="00477D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462F9594" w:rsidR="00410853" w:rsidRPr="00CF2E7C" w:rsidRDefault="00477D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F83B5D">
              <w:rPr>
                <w:rFonts w:ascii="Calibri" w:eastAsia="Times New Roman" w:hAnsi="Calibri" w:cs="Calibri"/>
                <w:kern w:val="0"/>
                <w:lang w:eastAsia="en-GB"/>
                <w14:ligatures w14:val="none"/>
              </w:rPr>
              <w:t>The main purpose is to strengthen banks’ credit risk management and internal governance across the credit lifecycle. It mainly covers leveraged transactions, ESG factors and responsible lending which outlines that it is not limited to climate only.</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77F9794" w:rsidR="00F632FB" w:rsidRPr="00CF2E7C" w:rsidRDefault="00477D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285D12">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0C7CF02F" w:rsidR="00F632FB" w:rsidRPr="00CF2E7C" w:rsidRDefault="00285D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1A0F90F" w:rsidR="00F632FB" w:rsidRPr="00CF2E7C" w:rsidRDefault="00285D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69A95E9D" w:rsidR="00F632FB" w:rsidRPr="00CF2E7C" w:rsidRDefault="00285D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6A162F0A" w:rsidR="008C4722" w:rsidRPr="00CF2E7C" w:rsidRDefault="00285D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7A3C9F79" w:rsidR="008C4722" w:rsidRPr="00CF2E7C" w:rsidRDefault="00285D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5276B9" w:rsidR="008C4722" w:rsidRPr="00CF2E7C" w:rsidRDefault="00285D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2513130D" w:rsidR="008C4722" w:rsidRPr="000872D9" w:rsidRDefault="00285D12" w:rsidP="00CF2E7C">
            <w:pPr>
              <w:textAlignment w:val="baseline"/>
              <w:rPr>
                <w:rFonts w:ascii="Calibri" w:eastAsia="Times New Roman" w:hAnsi="Calibri" w:cs="Calibri"/>
                <w:kern w:val="0"/>
                <w:lang w:val="tr-TR" w:eastAsia="en-GB"/>
                <w14:ligatures w14:val="none"/>
              </w:rPr>
            </w:pPr>
            <w:r>
              <w:rPr>
                <w:rFonts w:ascii="Calibri" w:eastAsia="Times New Roman" w:hAnsi="Calibri" w:cs="Calibri"/>
                <w:kern w:val="0"/>
                <w:lang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In</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terms</w:t>
            </w:r>
            <w:proofErr w:type="spellEnd"/>
            <w:r w:rsidR="000872D9" w:rsidRPr="000872D9">
              <w:rPr>
                <w:rFonts w:ascii="Calibri" w:eastAsia="Times New Roman" w:hAnsi="Calibri" w:cs="Calibri"/>
                <w:kern w:val="0"/>
                <w:lang w:val="tr-TR" w:eastAsia="en-GB"/>
                <w14:ligatures w14:val="none"/>
              </w:rPr>
              <w:t xml:space="preserve"> of </w:t>
            </w:r>
            <w:proofErr w:type="spellStart"/>
            <w:r w:rsidR="000872D9" w:rsidRPr="000872D9">
              <w:rPr>
                <w:rFonts w:ascii="Calibri" w:eastAsia="Times New Roman" w:hAnsi="Calibri" w:cs="Calibri"/>
                <w:kern w:val="0"/>
                <w:lang w:val="tr-TR" w:eastAsia="en-GB"/>
                <w14:ligatures w14:val="none"/>
              </w:rPr>
              <w:t>climate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physical</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risks</w:t>
            </w:r>
            <w:proofErr w:type="spellEnd"/>
            <w:r w:rsidR="000872D9" w:rsidRPr="000872D9">
              <w:rPr>
                <w:rFonts w:ascii="Calibri" w:eastAsia="Times New Roman" w:hAnsi="Calibri" w:cs="Calibri"/>
                <w:kern w:val="0"/>
                <w:lang w:val="tr-TR" w:eastAsia="en-GB"/>
                <w14:ligatures w14:val="none"/>
              </w:rPr>
              <w:t xml:space="preserve">, it is </w:t>
            </w:r>
            <w:proofErr w:type="spellStart"/>
            <w:r w:rsidR="000872D9" w:rsidRPr="000872D9">
              <w:rPr>
                <w:rFonts w:ascii="Calibri" w:eastAsia="Times New Roman" w:hAnsi="Calibri" w:cs="Calibri"/>
                <w:kern w:val="0"/>
                <w:lang w:val="tr-TR" w:eastAsia="en-GB"/>
                <w14:ligatures w14:val="none"/>
              </w:rPr>
              <w:t>mentioned</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under</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paragraph</w:t>
            </w:r>
            <w:proofErr w:type="spellEnd"/>
            <w:r w:rsidR="000872D9" w:rsidRPr="000872D9">
              <w:rPr>
                <w:rFonts w:ascii="Calibri" w:eastAsia="Times New Roman" w:hAnsi="Calibri" w:cs="Calibri"/>
                <w:kern w:val="0"/>
                <w:lang w:val="tr-TR" w:eastAsia="en-GB"/>
                <w14:ligatures w14:val="none"/>
              </w:rPr>
              <w:t xml:space="preserve"> 41 of </w:t>
            </w:r>
            <w:proofErr w:type="spellStart"/>
            <w:r w:rsidR="000872D9" w:rsidRPr="000872D9">
              <w:rPr>
                <w:rFonts w:ascii="Calibri" w:eastAsia="Times New Roman" w:hAnsi="Calibri" w:cs="Calibri"/>
                <w:kern w:val="0"/>
                <w:lang w:val="tr-TR" w:eastAsia="en-GB"/>
                <w14:ligatures w14:val="none"/>
              </w:rPr>
              <w:t>the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guideline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under</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section</w:t>
            </w:r>
            <w:proofErr w:type="spellEnd"/>
            <w:r w:rsidR="000872D9" w:rsidRPr="000872D9">
              <w:rPr>
                <w:rFonts w:ascii="Calibri" w:eastAsia="Times New Roman" w:hAnsi="Calibri" w:cs="Calibri"/>
                <w:kern w:val="0"/>
                <w:lang w:val="tr-TR" w:eastAsia="en-GB"/>
                <w14:ligatures w14:val="none"/>
              </w:rPr>
              <w:t xml:space="preserve"> 2.3.5. </w:t>
            </w:r>
            <w:proofErr w:type="spellStart"/>
            <w:r w:rsidR="000872D9" w:rsidRPr="000872D9">
              <w:rPr>
                <w:rFonts w:ascii="Calibri" w:eastAsia="Times New Roman" w:hAnsi="Calibri" w:cs="Calibri"/>
                <w:kern w:val="0"/>
                <w:lang w:val="tr-TR" w:eastAsia="en-GB"/>
                <w14:ligatures w14:val="none"/>
              </w:rPr>
              <w:t>Environmental</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social</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and</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governance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factors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that</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the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guidelines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refers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to</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physical</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risks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These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are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risks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caused</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by</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climate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related</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natural</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disasters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that</w:t>
            </w:r>
            <w:proofErr w:type="spellEnd"/>
            <w:r w:rsidR="000872D9" w:rsidRPr="000872D9">
              <w:rPr>
                <w:rFonts w:ascii="Calibri" w:eastAsia="Times New Roman" w:hAnsi="Calibri" w:cs="Calibri"/>
                <w:kern w:val="0"/>
                <w:lang w:val="tr-TR" w:eastAsia="en-GB"/>
                <w14:ligatures w14:val="none"/>
              </w:rPr>
              <w:t xml:space="preserve"> can </w:t>
            </w:r>
            <w:proofErr w:type="spellStart"/>
            <w:r w:rsidR="000872D9" w:rsidRPr="000872D9">
              <w:rPr>
                <w:rFonts w:ascii="Calibri" w:eastAsia="Times New Roman" w:hAnsi="Calibri" w:cs="Calibri"/>
                <w:kern w:val="0"/>
                <w:lang w:val="tr-TR" w:eastAsia="en-GB"/>
                <w14:ligatures w14:val="none"/>
              </w:rPr>
              <w:t>damage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borrowers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assets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or</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interrupt</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operations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or</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reduce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their</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ability</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to</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repay</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loans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For</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climate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transition</w:t>
            </w:r>
            <w:proofErr w:type="spellEnd"/>
            <w:r w:rsidR="000872D9" w:rsidRPr="000872D9">
              <w:rPr>
                <w:rFonts w:ascii="Calibri" w:eastAsia="Times New Roman" w:hAnsi="Calibri" w:cs="Calibri"/>
                <w:kern w:val="0"/>
                <w:lang w:val="tr-TR" w:eastAsia="en-GB"/>
                <w14:ligatures w14:val="none"/>
              </w:rPr>
              <w:t xml:space="preserve"> risk, it is </w:t>
            </w:r>
            <w:proofErr w:type="spellStart"/>
            <w:r w:rsidR="000872D9" w:rsidRPr="000872D9">
              <w:rPr>
                <w:rFonts w:ascii="Calibri" w:eastAsia="Times New Roman" w:hAnsi="Calibri" w:cs="Calibri"/>
                <w:kern w:val="0"/>
                <w:lang w:val="tr-TR" w:eastAsia="en-GB"/>
                <w14:ligatures w14:val="none"/>
              </w:rPr>
              <w:t>again</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stated</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under</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paragraph</w:t>
            </w:r>
            <w:proofErr w:type="spellEnd"/>
            <w:r w:rsidR="000872D9" w:rsidRPr="000872D9">
              <w:rPr>
                <w:rFonts w:ascii="Calibri" w:eastAsia="Times New Roman" w:hAnsi="Calibri" w:cs="Calibri"/>
                <w:kern w:val="0"/>
                <w:lang w:val="tr-TR" w:eastAsia="en-GB"/>
                <w14:ligatures w14:val="none"/>
              </w:rPr>
              <w:t xml:space="preserve"> 41 </w:t>
            </w:r>
            <w:proofErr w:type="spellStart"/>
            <w:r w:rsidR="000872D9" w:rsidRPr="000872D9">
              <w:rPr>
                <w:rFonts w:ascii="Calibri" w:eastAsia="Times New Roman" w:hAnsi="Calibri" w:cs="Calibri"/>
                <w:kern w:val="0"/>
                <w:lang w:val="tr-TR" w:eastAsia="en-GB"/>
                <w14:ligatures w14:val="none"/>
              </w:rPr>
              <w:t>that</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the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guildeine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mentions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transition</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risks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e.g</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risks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to</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borrowers</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that</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arise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from</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the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transition</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to</w:t>
            </w:r>
            <w:proofErr w:type="spellEnd"/>
            <w:r w:rsidR="000872D9" w:rsidRPr="000872D9">
              <w:rPr>
                <w:rFonts w:ascii="Calibri" w:eastAsia="Times New Roman" w:hAnsi="Calibri" w:cs="Calibri"/>
                <w:kern w:val="0"/>
                <w:lang w:val="tr-TR" w:eastAsia="en-GB"/>
                <w14:ligatures w14:val="none"/>
              </w:rPr>
              <w:t xml:space="preserve"> a </w:t>
            </w:r>
            <w:proofErr w:type="spellStart"/>
            <w:r w:rsidR="000872D9" w:rsidRPr="000872D9">
              <w:rPr>
                <w:rFonts w:ascii="Calibri" w:eastAsia="Times New Roman" w:hAnsi="Calibri" w:cs="Calibri"/>
                <w:kern w:val="0"/>
                <w:lang w:val="tr-TR" w:eastAsia="en-GB"/>
                <w14:ligatures w14:val="none"/>
              </w:rPr>
              <w:t>low</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carbon</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and</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climate</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resilient</w:t>
            </w:r>
            <w:proofErr w:type="spellEnd"/>
            <w:r w:rsidR="000872D9" w:rsidRPr="000872D9">
              <w:rPr>
                <w:rFonts w:ascii="Calibri" w:eastAsia="Times New Roman" w:hAnsi="Calibri" w:cs="Calibri"/>
                <w:kern w:val="0"/>
                <w:lang w:val="tr-TR" w:eastAsia="en-GB"/>
                <w14:ligatures w14:val="none"/>
              </w:rPr>
              <w:t xml:space="preserve"> </w:t>
            </w:r>
            <w:proofErr w:type="spellStart"/>
            <w:r w:rsidR="000872D9" w:rsidRPr="000872D9">
              <w:rPr>
                <w:rFonts w:ascii="Calibri" w:eastAsia="Times New Roman" w:hAnsi="Calibri" w:cs="Calibri"/>
                <w:kern w:val="0"/>
                <w:lang w:val="tr-TR" w:eastAsia="en-GB"/>
                <w14:ligatures w14:val="none"/>
              </w:rPr>
              <w:t>economy</w:t>
            </w:r>
            <w:proofErr w:type="spellEnd"/>
            <w:r w:rsidR="000872D9" w:rsidRPr="000872D9">
              <w:rPr>
                <w:rFonts w:ascii="Calibri" w:eastAsia="Times New Roman" w:hAnsi="Calibri" w:cs="Calibri"/>
                <w:kern w:val="0"/>
                <w:lang w:val="tr-TR" w:eastAsia="en-GB"/>
                <w14:ligatures w14:val="none"/>
              </w:rPr>
              <w:t xml:space="preserve">". </w:t>
            </w:r>
            <w:r w:rsidR="000872D9" w:rsidRPr="000872D9">
              <w:rPr>
                <w:rFonts w:ascii="Calibri" w:eastAsia="Times New Roman" w:hAnsi="Calibri" w:cs="Calibri"/>
                <w:kern w:val="0"/>
                <w:lang w:eastAsia="en-GB"/>
                <w14:ligatures w14:val="none"/>
              </w:rPr>
              <w:t>The ESG risks are mentioned under paragraph 40, where the guideline states that banks should incorporate ESG factors and associated risks into their credit risk appetite, policies, and procedures.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66A25347" w:rsidR="008C4722" w:rsidRPr="00CF2E7C" w:rsidRDefault="00B933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51437932" w:rsidR="007B7DEE" w:rsidRPr="00CF2E7C" w:rsidRDefault="00005B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25024566" w:rsidR="007B7DEE" w:rsidRPr="00CF2E7C" w:rsidRDefault="003064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49B80D57" w:rsidR="00ED7E12" w:rsidRPr="00CF2E7C" w:rsidRDefault="00210D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BBA8C99" w14:textId="2A8A16C6" w:rsidR="00210D92" w:rsidRPr="00210D92" w:rsidRDefault="00210D92" w:rsidP="00210D92">
            <w:pPr>
              <w:textAlignment w:val="baseline"/>
              <w:rPr>
                <w:rFonts w:ascii="Calibri" w:eastAsia="Times New Roman" w:hAnsi="Calibri" w:cs="Calibri"/>
                <w:kern w:val="0"/>
                <w:lang w:val="tr-TR" w:eastAsia="en-GB"/>
                <w14:ligatures w14:val="none"/>
              </w:rPr>
            </w:pPr>
            <w:r>
              <w:rPr>
                <w:rFonts w:ascii="Calibri" w:eastAsia="Times New Roman" w:hAnsi="Calibri" w:cs="Calibri"/>
                <w:kern w:val="0"/>
                <w:lang w:eastAsia="en-GB"/>
                <w14:ligatures w14:val="none"/>
              </w:rPr>
              <w:t xml:space="preserve"> </w:t>
            </w:r>
            <w:proofErr w:type="spellStart"/>
            <w:r w:rsidRPr="00210D92">
              <w:rPr>
                <w:rFonts w:ascii="Calibri" w:eastAsia="Times New Roman" w:hAnsi="Calibri" w:cs="Calibri"/>
                <w:kern w:val="0"/>
                <w:lang w:val="tr-TR" w:eastAsia="en-GB"/>
                <w14:ligatures w14:val="none"/>
              </w:rPr>
              <w:t>The</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guideline</w:t>
            </w:r>
            <w:proofErr w:type="spellEnd"/>
            <w:r w:rsidRPr="00210D92">
              <w:rPr>
                <w:rFonts w:ascii="Calibri" w:eastAsia="Times New Roman" w:hAnsi="Calibri" w:cs="Calibri"/>
                <w:kern w:val="0"/>
                <w:lang w:val="tr-TR" w:eastAsia="en-GB"/>
                <w14:ligatures w14:val="none"/>
              </w:rPr>
              <w:t xml:space="preserve"> is </w:t>
            </w:r>
            <w:proofErr w:type="spellStart"/>
            <w:r w:rsidRPr="00210D92">
              <w:rPr>
                <w:rFonts w:ascii="Calibri" w:eastAsia="Times New Roman" w:hAnsi="Calibri" w:cs="Calibri"/>
                <w:kern w:val="0"/>
                <w:lang w:val="tr-TR" w:eastAsia="en-GB"/>
                <w14:ligatures w14:val="none"/>
              </w:rPr>
              <w:t>issued</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under</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Article</w:t>
            </w:r>
            <w:proofErr w:type="spellEnd"/>
            <w:r w:rsidRPr="00210D92">
              <w:rPr>
                <w:rFonts w:ascii="Calibri" w:eastAsia="Times New Roman" w:hAnsi="Calibri" w:cs="Calibri"/>
                <w:kern w:val="0"/>
                <w:lang w:val="tr-TR" w:eastAsia="en-GB"/>
                <w14:ligatures w14:val="none"/>
              </w:rPr>
              <w:t xml:space="preserve"> 93 of </w:t>
            </w:r>
            <w:proofErr w:type="spellStart"/>
            <w:r w:rsidRPr="00210D92">
              <w:rPr>
                <w:rFonts w:ascii="Calibri" w:eastAsia="Times New Roman" w:hAnsi="Calibri" w:cs="Calibri"/>
                <w:kern w:val="0"/>
                <w:lang w:val="tr-TR" w:eastAsia="en-GB"/>
                <w14:ligatures w14:val="none"/>
              </w:rPr>
              <w:t>the</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Banking</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Law</w:t>
            </w:r>
            <w:proofErr w:type="spellEnd"/>
            <w:r w:rsidRPr="00210D92">
              <w:rPr>
                <w:rFonts w:ascii="Calibri" w:eastAsia="Times New Roman" w:hAnsi="Calibri" w:cs="Calibri"/>
                <w:kern w:val="0"/>
                <w:lang w:val="tr-TR" w:eastAsia="en-GB"/>
                <w14:ligatures w14:val="none"/>
              </w:rPr>
              <w:t xml:space="preserve"> No. 5411 </w:t>
            </w:r>
            <w:proofErr w:type="spellStart"/>
            <w:r w:rsidRPr="00210D92">
              <w:rPr>
                <w:rFonts w:ascii="Calibri" w:eastAsia="Times New Roman" w:hAnsi="Calibri" w:cs="Calibri"/>
                <w:kern w:val="0"/>
                <w:lang w:val="tr-TR" w:eastAsia="en-GB"/>
                <w14:ligatures w14:val="none"/>
              </w:rPr>
              <w:t>and</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Article</w:t>
            </w:r>
            <w:proofErr w:type="spellEnd"/>
            <w:r w:rsidRPr="00210D92">
              <w:rPr>
                <w:rFonts w:ascii="Calibri" w:eastAsia="Times New Roman" w:hAnsi="Calibri" w:cs="Calibri"/>
                <w:kern w:val="0"/>
                <w:lang w:val="tr-TR" w:eastAsia="en-GB"/>
                <w14:ligatures w14:val="none"/>
              </w:rPr>
              <w:t xml:space="preserve"> 7/A of </w:t>
            </w:r>
            <w:proofErr w:type="spellStart"/>
            <w:r w:rsidRPr="00210D92">
              <w:rPr>
                <w:rFonts w:ascii="Calibri" w:eastAsia="Times New Roman" w:hAnsi="Calibri" w:cs="Calibri"/>
                <w:kern w:val="0"/>
                <w:lang w:val="tr-TR" w:eastAsia="en-GB"/>
                <w14:ligatures w14:val="none"/>
              </w:rPr>
              <w:t>the</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audit</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regulation</w:t>
            </w:r>
            <w:proofErr w:type="spellEnd"/>
            <w:r w:rsidRPr="00210D92">
              <w:rPr>
                <w:rFonts w:ascii="Calibri" w:eastAsia="Times New Roman" w:hAnsi="Calibri" w:cs="Calibri"/>
                <w:kern w:val="0"/>
                <w:lang w:val="tr-TR" w:eastAsia="en-GB"/>
                <w14:ligatures w14:val="none"/>
              </w:rPr>
              <w:t>. (</w:t>
            </w:r>
            <w:proofErr w:type="spellStart"/>
            <w:r w:rsidRPr="00210D92">
              <w:rPr>
                <w:rFonts w:ascii="Calibri" w:eastAsia="Times New Roman" w:hAnsi="Calibri" w:cs="Calibri"/>
                <w:kern w:val="0"/>
                <w:lang w:val="tr-TR" w:eastAsia="en-GB"/>
                <w14:ligatures w14:val="none"/>
              </w:rPr>
              <w:t>this</w:t>
            </w:r>
            <w:proofErr w:type="spellEnd"/>
            <w:r w:rsidRPr="00210D92">
              <w:rPr>
                <w:rFonts w:ascii="Calibri" w:eastAsia="Times New Roman" w:hAnsi="Calibri" w:cs="Calibri"/>
                <w:kern w:val="0"/>
                <w:lang w:val="tr-TR" w:eastAsia="en-GB"/>
                <w14:ligatures w14:val="none"/>
              </w:rPr>
              <w:t xml:space="preserve"> is </w:t>
            </w:r>
            <w:proofErr w:type="spellStart"/>
            <w:r w:rsidRPr="00210D92">
              <w:rPr>
                <w:rFonts w:ascii="Calibri" w:eastAsia="Times New Roman" w:hAnsi="Calibri" w:cs="Calibri"/>
                <w:kern w:val="0"/>
                <w:lang w:val="tr-TR" w:eastAsia="en-GB"/>
                <w14:ligatures w14:val="none"/>
              </w:rPr>
              <w:t>stated</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under</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section</w:t>
            </w:r>
            <w:proofErr w:type="spellEnd"/>
            <w:r w:rsidRPr="00210D92">
              <w:rPr>
                <w:rFonts w:ascii="Calibri" w:eastAsia="Times New Roman" w:hAnsi="Calibri" w:cs="Calibri"/>
                <w:kern w:val="0"/>
                <w:lang w:val="tr-TR" w:eastAsia="en-GB"/>
                <w14:ligatures w14:val="none"/>
              </w:rPr>
              <w:t xml:space="preserve"> 1 </w:t>
            </w:r>
            <w:proofErr w:type="spellStart"/>
            <w:r w:rsidRPr="00210D92">
              <w:rPr>
                <w:rFonts w:ascii="Calibri" w:eastAsia="Times New Roman" w:hAnsi="Calibri" w:cs="Calibri"/>
                <w:kern w:val="0"/>
                <w:lang w:val="tr-TR" w:eastAsia="en-GB"/>
                <w14:ligatures w14:val="none"/>
              </w:rPr>
              <w:t>paragraph</w:t>
            </w:r>
            <w:proofErr w:type="spellEnd"/>
            <w:r w:rsidRPr="00210D92">
              <w:rPr>
                <w:rFonts w:ascii="Calibri" w:eastAsia="Times New Roman" w:hAnsi="Calibri" w:cs="Calibri"/>
                <w:kern w:val="0"/>
                <w:lang w:val="tr-TR" w:eastAsia="en-GB"/>
                <w14:ligatures w14:val="none"/>
              </w:rPr>
              <w:t xml:space="preserve"> 2) </w:t>
            </w:r>
            <w:proofErr w:type="spellStart"/>
            <w:r w:rsidRPr="00210D92">
              <w:rPr>
                <w:rFonts w:ascii="Calibri" w:eastAsia="Times New Roman" w:hAnsi="Calibri" w:cs="Calibri"/>
                <w:kern w:val="0"/>
                <w:lang w:val="tr-TR" w:eastAsia="en-GB"/>
                <w14:ligatures w14:val="none"/>
              </w:rPr>
              <w:t>In</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that</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extent</w:t>
            </w:r>
            <w:proofErr w:type="spellEnd"/>
            <w:r w:rsidRPr="00210D92">
              <w:rPr>
                <w:rFonts w:ascii="Calibri" w:eastAsia="Times New Roman" w:hAnsi="Calibri" w:cs="Calibri"/>
                <w:kern w:val="0"/>
                <w:lang w:val="tr-TR" w:eastAsia="en-GB"/>
                <w14:ligatures w14:val="none"/>
              </w:rPr>
              <w:t xml:space="preserve">, it </w:t>
            </w:r>
            <w:proofErr w:type="spellStart"/>
            <w:r w:rsidRPr="00210D92">
              <w:rPr>
                <w:rFonts w:ascii="Calibri" w:eastAsia="Times New Roman" w:hAnsi="Calibri" w:cs="Calibri"/>
                <w:kern w:val="0"/>
                <w:lang w:val="tr-TR" w:eastAsia="en-GB"/>
                <w14:ligatures w14:val="none"/>
              </w:rPr>
              <w:t>falls</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under</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the</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supervision</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and</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enforcement</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auth</w:t>
            </w:r>
            <w:r w:rsidR="00134D36">
              <w:rPr>
                <w:rFonts w:ascii="Calibri" w:eastAsia="Times New Roman" w:hAnsi="Calibri" w:cs="Calibri"/>
                <w:kern w:val="0"/>
                <w:lang w:val="tr-TR" w:eastAsia="en-GB"/>
                <w14:ligatures w14:val="none"/>
              </w:rPr>
              <w:t>o</w:t>
            </w:r>
            <w:r w:rsidRPr="00210D92">
              <w:rPr>
                <w:rFonts w:ascii="Calibri" w:eastAsia="Times New Roman" w:hAnsi="Calibri" w:cs="Calibri"/>
                <w:kern w:val="0"/>
                <w:lang w:val="tr-TR" w:eastAsia="en-GB"/>
                <w14:ligatures w14:val="none"/>
              </w:rPr>
              <w:t>rity</w:t>
            </w:r>
            <w:proofErr w:type="spellEnd"/>
            <w:r w:rsidRPr="00210D92">
              <w:rPr>
                <w:rFonts w:ascii="Calibri" w:eastAsia="Times New Roman" w:hAnsi="Calibri" w:cs="Calibri"/>
                <w:kern w:val="0"/>
                <w:lang w:val="tr-TR" w:eastAsia="en-GB"/>
                <w14:ligatures w14:val="none"/>
              </w:rPr>
              <w:t xml:space="preserve"> of BDDK (</w:t>
            </w:r>
            <w:proofErr w:type="spellStart"/>
            <w:r w:rsidRPr="00210D92">
              <w:rPr>
                <w:rFonts w:ascii="Calibri" w:eastAsia="Times New Roman" w:hAnsi="Calibri" w:cs="Calibri"/>
                <w:kern w:val="0"/>
                <w:lang w:val="tr-TR" w:eastAsia="en-GB"/>
                <w14:ligatures w14:val="none"/>
              </w:rPr>
              <w:t>Banking</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Regulation</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and</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Supervision</w:t>
            </w:r>
            <w:proofErr w:type="spellEnd"/>
            <w:r w:rsidRPr="00210D92">
              <w:rPr>
                <w:rFonts w:ascii="Calibri" w:eastAsia="Times New Roman" w:hAnsi="Calibri" w:cs="Calibri"/>
                <w:kern w:val="0"/>
                <w:lang w:val="tr-TR" w:eastAsia="en-GB"/>
                <w14:ligatures w14:val="none"/>
              </w:rPr>
              <w:t xml:space="preserve"> </w:t>
            </w:r>
            <w:proofErr w:type="spellStart"/>
            <w:r w:rsidRPr="00210D92">
              <w:rPr>
                <w:rFonts w:ascii="Calibri" w:eastAsia="Times New Roman" w:hAnsi="Calibri" w:cs="Calibri"/>
                <w:kern w:val="0"/>
                <w:lang w:val="tr-TR" w:eastAsia="en-GB"/>
                <w14:ligatures w14:val="none"/>
              </w:rPr>
              <w:t>Agency</w:t>
            </w:r>
            <w:proofErr w:type="spellEnd"/>
            <w:r w:rsidRPr="00210D92">
              <w:rPr>
                <w:rFonts w:ascii="Calibri" w:eastAsia="Times New Roman" w:hAnsi="Calibri" w:cs="Calibri"/>
                <w:kern w:val="0"/>
                <w:lang w:val="tr-TR" w:eastAsia="en-GB"/>
                <w14:ligatures w14:val="none"/>
              </w:rPr>
              <w:t xml:space="preserve"> of </w:t>
            </w:r>
            <w:proofErr w:type="spellStart"/>
            <w:r w:rsidRPr="00210D92">
              <w:rPr>
                <w:rFonts w:ascii="Calibri" w:eastAsia="Times New Roman" w:hAnsi="Calibri" w:cs="Calibri"/>
                <w:kern w:val="0"/>
                <w:lang w:val="tr-TR" w:eastAsia="en-GB"/>
                <w14:ligatures w14:val="none"/>
              </w:rPr>
              <w:t>Turkey</w:t>
            </w:r>
            <w:proofErr w:type="spellEnd"/>
            <w:r w:rsidRPr="00210D92">
              <w:rPr>
                <w:rFonts w:ascii="Calibri" w:eastAsia="Times New Roman" w:hAnsi="Calibri" w:cs="Calibri"/>
                <w:kern w:val="0"/>
                <w:lang w:val="tr-TR" w:eastAsia="en-GB"/>
                <w14:ligatures w14:val="none"/>
              </w:rPr>
              <w:t xml:space="preserve">). </w:t>
            </w:r>
          </w:p>
          <w:p w14:paraId="42FF8A1B" w14:textId="1EB0BD46"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600067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3532">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0A91FE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3532">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27C68F9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353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1DD63E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3532">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3F30014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3532">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2FAD55E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3532">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11F839AB" w:rsidR="00A80131" w:rsidRPr="00CF2E7C" w:rsidRDefault="000D35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53406137" w:rsidR="00C82860" w:rsidRPr="00CF2E7C" w:rsidRDefault="000D35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2E44AC" w:rsidR="00C82860" w:rsidRPr="00CF2E7C" w:rsidRDefault="00B112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057F3BD" w:rsidR="00C82860" w:rsidRPr="00CF2E7C" w:rsidRDefault="00B112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B885C9C" w14:textId="5F965508" w:rsidR="00B1121D" w:rsidRPr="00B1121D" w:rsidRDefault="00B1121D" w:rsidP="00B1121D">
            <w:pPr>
              <w:textAlignment w:val="baseline"/>
              <w:rPr>
                <w:rFonts w:ascii="Calibri" w:eastAsia="Times New Roman" w:hAnsi="Calibri" w:cs="Calibri"/>
                <w:kern w:val="0"/>
                <w:lang w:val="tr-TR" w:eastAsia="en-GB"/>
                <w14:ligatures w14:val="none"/>
              </w:rPr>
            </w:pPr>
            <w:proofErr w:type="spellStart"/>
            <w:r w:rsidRPr="00B1121D">
              <w:rPr>
                <w:rFonts w:ascii="Calibri" w:eastAsia="Times New Roman" w:hAnsi="Calibri" w:cs="Calibri"/>
                <w:kern w:val="0"/>
                <w:lang w:val="tr-TR" w:eastAsia="en-GB"/>
                <w14:ligatures w14:val="none"/>
              </w:rPr>
              <w:t>It</w:t>
            </w:r>
            <w:proofErr w:type="spellEnd"/>
            <w:r w:rsidRPr="00B1121D">
              <w:rPr>
                <w:rFonts w:ascii="Calibri" w:eastAsia="Times New Roman" w:hAnsi="Calibri" w:cs="Calibri"/>
                <w:kern w:val="0"/>
                <w:lang w:val="tr-TR" w:eastAsia="en-GB"/>
                <w14:ligatures w14:val="none"/>
              </w:rPr>
              <w:t xml:space="preserve"> is </w:t>
            </w:r>
            <w:proofErr w:type="spellStart"/>
            <w:r w:rsidRPr="00B1121D">
              <w:rPr>
                <w:rFonts w:ascii="Calibri" w:eastAsia="Times New Roman" w:hAnsi="Calibri" w:cs="Calibri"/>
                <w:kern w:val="0"/>
                <w:lang w:val="tr-TR" w:eastAsia="en-GB"/>
                <w14:ligatures w14:val="none"/>
              </w:rPr>
              <w:t>stated</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under</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Paragraph</w:t>
            </w:r>
            <w:proofErr w:type="spellEnd"/>
            <w:r w:rsidRPr="00B1121D">
              <w:rPr>
                <w:rFonts w:ascii="Calibri" w:eastAsia="Times New Roman" w:hAnsi="Calibri" w:cs="Calibri"/>
                <w:kern w:val="0"/>
                <w:lang w:val="tr-TR" w:eastAsia="en-GB"/>
                <w14:ligatures w14:val="none"/>
              </w:rPr>
              <w:t xml:space="preserve"> 41 of </w:t>
            </w:r>
            <w:proofErr w:type="spellStart"/>
            <w:r w:rsidRPr="00B1121D">
              <w:rPr>
                <w:rFonts w:ascii="Calibri" w:eastAsia="Times New Roman" w:hAnsi="Calibri" w:cs="Calibri"/>
                <w:kern w:val="0"/>
                <w:lang w:val="tr-TR" w:eastAsia="en-GB"/>
                <w14:ligatures w14:val="none"/>
              </w:rPr>
              <w:t>Section</w:t>
            </w:r>
            <w:proofErr w:type="spellEnd"/>
            <w:r w:rsidRPr="00B1121D">
              <w:rPr>
                <w:rFonts w:ascii="Calibri" w:eastAsia="Times New Roman" w:hAnsi="Calibri" w:cs="Calibri"/>
                <w:kern w:val="0"/>
                <w:lang w:val="tr-TR" w:eastAsia="en-GB"/>
                <w14:ligatures w14:val="none"/>
              </w:rPr>
              <w:t xml:space="preserve"> 2.3.5 of </w:t>
            </w:r>
            <w:proofErr w:type="spellStart"/>
            <w:r w:rsidRPr="00B1121D">
              <w:rPr>
                <w:rFonts w:ascii="Calibri" w:eastAsia="Times New Roman" w:hAnsi="Calibri" w:cs="Calibri"/>
                <w:kern w:val="0"/>
                <w:lang w:val="tr-TR" w:eastAsia="en-GB"/>
                <w14:ligatures w14:val="none"/>
              </w:rPr>
              <w:t>the</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guideline</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that</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banks</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should</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take</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into</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account</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the</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risks</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associated</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with</w:t>
            </w:r>
            <w:proofErr w:type="spellEnd"/>
            <w:r w:rsidRPr="00B1121D">
              <w:rPr>
                <w:rFonts w:ascii="Calibri" w:eastAsia="Times New Roman" w:hAnsi="Calibri" w:cs="Calibri"/>
                <w:kern w:val="0"/>
                <w:lang w:val="tr-TR" w:eastAsia="en-GB"/>
                <w14:ligatures w14:val="none"/>
              </w:rPr>
              <w:t xml:space="preserve"> ESG </w:t>
            </w:r>
            <w:proofErr w:type="spellStart"/>
            <w:r w:rsidRPr="00B1121D">
              <w:rPr>
                <w:rFonts w:ascii="Calibri" w:eastAsia="Times New Roman" w:hAnsi="Calibri" w:cs="Calibri"/>
                <w:kern w:val="0"/>
                <w:lang w:val="tr-TR" w:eastAsia="en-GB"/>
                <w14:ligatures w14:val="none"/>
              </w:rPr>
              <w:t>factors</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particularly</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the</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impact</w:t>
            </w:r>
            <w:proofErr w:type="spellEnd"/>
            <w:r w:rsidRPr="00B1121D">
              <w:rPr>
                <w:rFonts w:ascii="Calibri" w:eastAsia="Times New Roman" w:hAnsi="Calibri" w:cs="Calibri"/>
                <w:kern w:val="0"/>
                <w:lang w:val="tr-TR" w:eastAsia="en-GB"/>
                <w14:ligatures w14:val="none"/>
              </w:rPr>
              <w:t xml:space="preserve"> of </w:t>
            </w:r>
            <w:proofErr w:type="spellStart"/>
            <w:r w:rsidRPr="00B1121D">
              <w:rPr>
                <w:rFonts w:ascii="Calibri" w:eastAsia="Times New Roman" w:hAnsi="Calibri" w:cs="Calibri"/>
                <w:kern w:val="0"/>
                <w:lang w:val="tr-TR" w:eastAsia="en-GB"/>
                <w14:ligatures w14:val="none"/>
              </w:rPr>
              <w:t>environmental</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factors</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and</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climate</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change</w:t>
            </w:r>
            <w:proofErr w:type="spellEnd"/>
            <w:r w:rsidRPr="00B1121D">
              <w:rPr>
                <w:rFonts w:ascii="Calibri" w:eastAsia="Times New Roman" w:hAnsi="Calibri" w:cs="Calibri"/>
                <w:kern w:val="0"/>
                <w:lang w:val="tr-TR" w:eastAsia="en-GB"/>
                <w14:ligatures w14:val="none"/>
              </w:rPr>
              <w:t xml:space="preserve"> on </w:t>
            </w:r>
            <w:proofErr w:type="spellStart"/>
            <w:r w:rsidRPr="00B1121D">
              <w:rPr>
                <w:rFonts w:ascii="Calibri" w:eastAsia="Times New Roman" w:hAnsi="Calibri" w:cs="Calibri"/>
                <w:kern w:val="0"/>
                <w:lang w:val="tr-TR" w:eastAsia="en-GB"/>
                <w14:ligatures w14:val="none"/>
              </w:rPr>
              <w:t>borrowers</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and</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loans</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therefore</w:t>
            </w:r>
            <w:proofErr w:type="spellEnd"/>
            <w:r w:rsidRPr="00B1121D">
              <w:rPr>
                <w:rFonts w:ascii="Calibri" w:eastAsia="Times New Roman" w:hAnsi="Calibri" w:cs="Calibri"/>
                <w:kern w:val="0"/>
                <w:lang w:val="tr-TR" w:eastAsia="en-GB"/>
                <w14:ligatures w14:val="none"/>
              </w:rPr>
              <w:t xml:space="preserve">, it is </w:t>
            </w:r>
            <w:proofErr w:type="spellStart"/>
            <w:r w:rsidRPr="00B1121D">
              <w:rPr>
                <w:rFonts w:ascii="Calibri" w:eastAsia="Times New Roman" w:hAnsi="Calibri" w:cs="Calibri"/>
                <w:kern w:val="0"/>
                <w:lang w:val="tr-TR" w:eastAsia="en-GB"/>
                <w14:ligatures w14:val="none"/>
              </w:rPr>
              <w:t>required</w:t>
            </w:r>
            <w:proofErr w:type="spellEnd"/>
            <w:r>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for</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banks</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to</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integrate</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climate-related</w:t>
            </w:r>
            <w:proofErr w:type="spellEnd"/>
            <w:r w:rsidRPr="00B1121D">
              <w:rPr>
                <w:rFonts w:ascii="Calibri" w:eastAsia="Times New Roman" w:hAnsi="Calibri" w:cs="Calibri"/>
                <w:kern w:val="0"/>
                <w:lang w:val="tr-TR" w:eastAsia="en-GB"/>
                <w14:ligatures w14:val="none"/>
              </w:rPr>
              <w:t xml:space="preserve"> risk </w:t>
            </w:r>
            <w:proofErr w:type="spellStart"/>
            <w:r w:rsidRPr="00B1121D">
              <w:rPr>
                <w:rFonts w:ascii="Calibri" w:eastAsia="Times New Roman" w:hAnsi="Calibri" w:cs="Calibri"/>
                <w:kern w:val="0"/>
                <w:lang w:val="tr-TR" w:eastAsia="en-GB"/>
                <w14:ligatures w14:val="none"/>
              </w:rPr>
              <w:t>considerations</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into</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their</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credit</w:t>
            </w:r>
            <w:proofErr w:type="spellEnd"/>
            <w:r w:rsidRPr="00B1121D">
              <w:rPr>
                <w:rFonts w:ascii="Calibri" w:eastAsia="Times New Roman" w:hAnsi="Calibri" w:cs="Calibri"/>
                <w:kern w:val="0"/>
                <w:lang w:val="tr-TR" w:eastAsia="en-GB"/>
                <w14:ligatures w14:val="none"/>
              </w:rPr>
              <w:t xml:space="preserve"> </w:t>
            </w:r>
            <w:proofErr w:type="spellStart"/>
            <w:r w:rsidRPr="00B1121D">
              <w:rPr>
                <w:rFonts w:ascii="Calibri" w:eastAsia="Times New Roman" w:hAnsi="Calibri" w:cs="Calibri"/>
                <w:kern w:val="0"/>
                <w:lang w:val="tr-TR" w:eastAsia="en-GB"/>
                <w14:ligatures w14:val="none"/>
              </w:rPr>
              <w:t>assessments</w:t>
            </w:r>
            <w:proofErr w:type="spellEnd"/>
            <w:r w:rsidRPr="00B1121D">
              <w:rPr>
                <w:rFonts w:ascii="Calibri" w:eastAsia="Times New Roman" w:hAnsi="Calibri" w:cs="Calibri"/>
                <w:kern w:val="0"/>
                <w:lang w:val="tr-TR" w:eastAsia="en-GB"/>
                <w14:ligatures w14:val="none"/>
              </w:rPr>
              <w:t>.</w:t>
            </w:r>
          </w:p>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215D8AD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42C22">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4594148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42C22">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6DD18ECF" w:rsidR="00C82860" w:rsidRPr="00CF2E7C" w:rsidRDefault="00642C2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1B609A5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42C22">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3FA4B2D" w:rsidR="00F26296" w:rsidRPr="00CF2E7C" w:rsidRDefault="00443B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6EBAB1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3B53">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27262F8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3B53">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0C05A3DD" w:rsidR="00B114FD" w:rsidRPr="00CF2E7C" w:rsidRDefault="00443B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459643FC" w:rsidR="00B114FD" w:rsidRPr="00CF2E7C" w:rsidRDefault="00443B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A17060E" w:rsidR="00702413" w:rsidRPr="0082222E" w:rsidRDefault="00403280" w:rsidP="00CF2E7C">
            <w:pPr>
              <w:textAlignment w:val="baseline"/>
              <w:rPr>
                <w:rFonts w:eastAsia="Times New Roman" w:cstheme="minorHAnsi"/>
                <w:kern w:val="0"/>
                <w:lang w:val="en-US" w:eastAsia="en-GB"/>
                <w14:ligatures w14:val="none"/>
              </w:rPr>
            </w:pPr>
            <w:r>
              <w:rPr>
                <w:rFonts w:eastAsia="Times New Roman" w:cstheme="minorHAnsi"/>
                <w:kern w:val="0"/>
                <w:lang w:eastAsia="en-GB"/>
                <w14:ligatures w14:val="none"/>
              </w:rPr>
              <w:t xml:space="preserve"> </w:t>
            </w:r>
            <w:r w:rsidR="00271566" w:rsidRPr="0082222E">
              <w:rPr>
                <w:rFonts w:eastAsia="Times New Roman" w:cstheme="minorHAnsi"/>
                <w:kern w:val="0"/>
                <w:lang w:val="en-US" w:eastAsia="en-GB"/>
                <w14:ligatures w14:val="none"/>
              </w:rPr>
              <w:t>According to the guideline, banks are expected to continuously enhance their internal procedures for identifying and managing ESG-related risks, including climate risks, as they are dynamic and ever-changing. Although it is not specifically addressed in the survey questions, this expectation for the future is essential to comprehending the practical implications of the guideline.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3AA912A" w14:textId="215D3E40" w:rsidR="00271566" w:rsidRDefault="00271566" w:rsidP="00B84DDF">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271566">
              <w:rPr>
                <w:rFonts w:eastAsia="Times New Roman" w:cstheme="minorHAnsi"/>
                <w:kern w:val="0"/>
                <w:lang w:eastAsia="en-GB"/>
                <w14:ligatures w14:val="none"/>
              </w:rPr>
              <w:t xml:space="preserve">Key challenges in implementing the prudential policy tool </w:t>
            </w:r>
            <w:r>
              <w:rPr>
                <w:rFonts w:eastAsia="Times New Roman" w:cstheme="minorHAnsi"/>
                <w:kern w:val="0"/>
                <w:lang w:eastAsia="en-GB"/>
                <w14:ligatures w14:val="none"/>
              </w:rPr>
              <w:t>comes</w:t>
            </w:r>
            <w:r w:rsidRPr="00271566">
              <w:rPr>
                <w:rFonts w:eastAsia="Times New Roman" w:cstheme="minorHAnsi"/>
                <w:kern w:val="0"/>
                <w:lang w:eastAsia="en-GB"/>
                <w14:ligatures w14:val="none"/>
              </w:rPr>
              <w:t xml:space="preserve"> mainly from the fact that it is a guideline, and th</w:t>
            </w:r>
            <w:r>
              <w:rPr>
                <w:rFonts w:eastAsia="Times New Roman" w:cstheme="minorHAnsi"/>
                <w:kern w:val="0"/>
                <w:lang w:eastAsia="en-GB"/>
                <w14:ligatures w14:val="none"/>
              </w:rPr>
              <w:t>us</w:t>
            </w:r>
            <w:r w:rsidRPr="00271566">
              <w:rPr>
                <w:rFonts w:eastAsia="Times New Roman" w:cstheme="minorHAnsi"/>
                <w:kern w:val="0"/>
                <w:lang w:eastAsia="en-GB"/>
                <w14:ligatures w14:val="none"/>
              </w:rPr>
              <w:t xml:space="preserve"> under the </w:t>
            </w:r>
            <w:r>
              <w:rPr>
                <w:rFonts w:eastAsia="Times New Roman" w:cstheme="minorHAnsi"/>
                <w:kern w:val="0"/>
                <w:lang w:eastAsia="en-GB"/>
                <w14:ligatures w14:val="none"/>
              </w:rPr>
              <w:t xml:space="preserve">categorisation </w:t>
            </w:r>
            <w:r w:rsidRPr="00271566">
              <w:rPr>
                <w:rFonts w:eastAsia="Times New Roman" w:cstheme="minorHAnsi"/>
                <w:kern w:val="0"/>
                <w:lang w:eastAsia="en-GB"/>
                <w14:ligatures w14:val="none"/>
              </w:rPr>
              <w:t>soft law</w:t>
            </w:r>
            <w:r>
              <w:rPr>
                <w:rFonts w:eastAsia="Times New Roman" w:cstheme="minorHAnsi"/>
                <w:kern w:val="0"/>
                <w:lang w:eastAsia="en-GB"/>
                <w14:ligatures w14:val="none"/>
              </w:rPr>
              <w:t xml:space="preserve"> which makes it </w:t>
            </w:r>
            <w:r w:rsidRPr="00271566">
              <w:rPr>
                <w:rFonts w:eastAsia="Times New Roman" w:cstheme="minorHAnsi"/>
                <w:kern w:val="0"/>
                <w:lang w:eastAsia="en-GB"/>
                <w14:ligatures w14:val="none"/>
              </w:rPr>
              <w:t>not legally binding. This principle-based nature leads to inconsistent implementation across banks, as there are no enforceable requirements or sanctions. The lack of specific methodologies, metrics, and disclosure obligations, combined with data gaps and limited technical capacity, especially in smaller institutions, further hinders effective application. Additionally, the guideline is not aligned with international standards like TCFD or the EU Taxonomy, limiting its relevance in global financial contexts</w:t>
            </w:r>
            <w:r w:rsidR="00CE5FA6">
              <w:rPr>
                <w:rFonts w:eastAsia="Times New Roman" w:cstheme="minorHAnsi"/>
                <w:kern w:val="0"/>
                <w:lang w:eastAsia="en-GB"/>
                <w14:ligatures w14:val="none"/>
              </w:rPr>
              <w:t>, in a globalised network.</w:t>
            </w:r>
          </w:p>
          <w:p w14:paraId="718D87F5" w14:textId="31A3A04D" w:rsidR="00271566" w:rsidRPr="009C4D10" w:rsidRDefault="00271566"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3E30B0B0" w:rsidR="00FE0EA5" w:rsidRPr="009C4D10" w:rsidRDefault="00FE0EA5" w:rsidP="00CF2E7C">
            <w:pPr>
              <w:rPr>
                <w:rFonts w:cstheme="minorHAnsi"/>
              </w:rPr>
            </w:pPr>
            <w:r w:rsidRPr="009C4D10">
              <w:rPr>
                <w:rFonts w:cstheme="minorHAnsi"/>
                <w:lang w:val="en-SG"/>
              </w:rPr>
              <w:t> </w:t>
            </w:r>
            <w:r w:rsidRPr="009C4D10">
              <w:rPr>
                <w:rFonts w:cstheme="minorHAnsi"/>
              </w:rPr>
              <w:t> </w:t>
            </w:r>
            <w:r w:rsidR="009F1C08">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1D56052F" w:rsidR="00FE0EA5" w:rsidRPr="009C4D10" w:rsidRDefault="00FE0EA5" w:rsidP="00CF2E7C">
            <w:pPr>
              <w:rPr>
                <w:rFonts w:cstheme="minorHAnsi"/>
              </w:rPr>
            </w:pPr>
            <w:r w:rsidRPr="009C4D10">
              <w:rPr>
                <w:rFonts w:cstheme="minorHAnsi"/>
                <w:lang w:val="en-SG"/>
              </w:rPr>
              <w:t> </w:t>
            </w:r>
            <w:r w:rsidRPr="009C4D10">
              <w:rPr>
                <w:rFonts w:cstheme="minorHAnsi"/>
              </w:rPr>
              <w:t> </w:t>
            </w:r>
            <w:r w:rsidR="009F1C08">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08119F83" w:rsidR="00FE0EA5" w:rsidRPr="009C4D10" w:rsidRDefault="00FE0EA5" w:rsidP="00CF2E7C">
            <w:pPr>
              <w:rPr>
                <w:rFonts w:cstheme="minorHAnsi"/>
              </w:rPr>
            </w:pPr>
            <w:r w:rsidRPr="009C4D10">
              <w:rPr>
                <w:rFonts w:cstheme="minorHAnsi"/>
                <w:lang w:val="en-SG"/>
              </w:rPr>
              <w:t> </w:t>
            </w:r>
            <w:r w:rsidRPr="009C4D10">
              <w:rPr>
                <w:rFonts w:cstheme="minorHAnsi"/>
              </w:rPr>
              <w:t> </w:t>
            </w:r>
            <w:r w:rsidR="009F1C08">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27212A5A" w:rsidR="00FE0EA5" w:rsidRPr="009C4D10" w:rsidRDefault="00FE0EA5" w:rsidP="00CF2E7C">
            <w:pPr>
              <w:rPr>
                <w:rFonts w:cstheme="minorHAnsi"/>
              </w:rPr>
            </w:pPr>
            <w:r w:rsidRPr="009C4D10">
              <w:rPr>
                <w:rFonts w:cstheme="minorHAnsi"/>
                <w:lang w:val="en-SG"/>
              </w:rPr>
              <w:t> </w:t>
            </w:r>
            <w:r w:rsidRPr="009C4D10">
              <w:rPr>
                <w:rFonts w:cstheme="minorHAnsi"/>
              </w:rPr>
              <w:t> </w:t>
            </w:r>
            <w:r w:rsidR="009F1C08">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3E62764B" w:rsidR="00FE0EA5" w:rsidRPr="009C4D10" w:rsidRDefault="00FE0EA5" w:rsidP="00CF2E7C">
            <w:pPr>
              <w:rPr>
                <w:rFonts w:cstheme="minorHAnsi"/>
              </w:rPr>
            </w:pPr>
            <w:r w:rsidRPr="009C4D10">
              <w:rPr>
                <w:rFonts w:cstheme="minorHAnsi"/>
                <w:lang w:val="en-SG"/>
              </w:rPr>
              <w:t> </w:t>
            </w:r>
            <w:r w:rsidRPr="009C4D10">
              <w:rPr>
                <w:rFonts w:cstheme="minorHAnsi"/>
              </w:rPr>
              <w:t> </w:t>
            </w:r>
            <w:r w:rsidR="009F1C08">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6260EC8B" w:rsidR="00FE0EA5" w:rsidRPr="009C4D10" w:rsidRDefault="00FE0EA5" w:rsidP="00CF2E7C">
            <w:pPr>
              <w:rPr>
                <w:rFonts w:cstheme="minorHAnsi"/>
              </w:rPr>
            </w:pPr>
            <w:r w:rsidRPr="009C4D10">
              <w:rPr>
                <w:rFonts w:cstheme="minorHAnsi"/>
              </w:rPr>
              <w:t>  </w:t>
            </w:r>
            <w:r w:rsidR="009F1C08">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lastRenderedPageBreak/>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Balk1"/>
      </w:pPr>
      <w:bookmarkStart w:id="52" w:name="_Toc198223638"/>
      <w:r>
        <w:lastRenderedPageBreak/>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5325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lastRenderedPageBreak/>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7440C0" w14:textId="77777777" w:rsidR="00C14D34" w:rsidRDefault="00C14D34" w:rsidP="00874E39">
      <w:r>
        <w:separator/>
      </w:r>
    </w:p>
  </w:endnote>
  <w:endnote w:type="continuationSeparator" w:id="0">
    <w:p w14:paraId="51BB9184" w14:textId="77777777" w:rsidR="00C14D34" w:rsidRDefault="00C14D34" w:rsidP="00874E39">
      <w:r>
        <w:continuationSeparator/>
      </w:r>
    </w:p>
  </w:endnote>
  <w:endnote w:type="continuationNotice" w:id="1">
    <w:p w14:paraId="270927B5" w14:textId="77777777" w:rsidR="00C14D34" w:rsidRDefault="00C14D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9DA096" w14:textId="77777777" w:rsidR="00C14D34" w:rsidRDefault="00C14D34" w:rsidP="00874E39">
      <w:r>
        <w:separator/>
      </w:r>
    </w:p>
  </w:footnote>
  <w:footnote w:type="continuationSeparator" w:id="0">
    <w:p w14:paraId="0D47D7BE" w14:textId="77777777" w:rsidR="00C14D34" w:rsidRDefault="00C14D34" w:rsidP="00874E39">
      <w:r>
        <w:continuationSeparator/>
      </w:r>
    </w:p>
  </w:footnote>
  <w:footnote w:type="continuationNotice" w:id="1">
    <w:p w14:paraId="78634CC7" w14:textId="77777777" w:rsidR="00C14D34" w:rsidRDefault="00C14D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5B45"/>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51CC"/>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77C24"/>
    <w:rsid w:val="0008098E"/>
    <w:rsid w:val="00080D39"/>
    <w:rsid w:val="00083507"/>
    <w:rsid w:val="000844F5"/>
    <w:rsid w:val="00084827"/>
    <w:rsid w:val="00084B66"/>
    <w:rsid w:val="0008541F"/>
    <w:rsid w:val="000872D9"/>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024"/>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532"/>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296"/>
    <w:rsid w:val="00134550"/>
    <w:rsid w:val="00134681"/>
    <w:rsid w:val="00134D36"/>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D92"/>
    <w:rsid w:val="00210E0F"/>
    <w:rsid w:val="00211851"/>
    <w:rsid w:val="002119B6"/>
    <w:rsid w:val="002122F2"/>
    <w:rsid w:val="0021535C"/>
    <w:rsid w:val="0021729E"/>
    <w:rsid w:val="00220F36"/>
    <w:rsid w:val="00222757"/>
    <w:rsid w:val="00222B4A"/>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566"/>
    <w:rsid w:val="00272D9A"/>
    <w:rsid w:val="002737EF"/>
    <w:rsid w:val="00274335"/>
    <w:rsid w:val="00274864"/>
    <w:rsid w:val="00274B22"/>
    <w:rsid w:val="00277122"/>
    <w:rsid w:val="00277FC5"/>
    <w:rsid w:val="00284ADD"/>
    <w:rsid w:val="00285D12"/>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444"/>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9B"/>
    <w:rsid w:val="003762A4"/>
    <w:rsid w:val="003770DA"/>
    <w:rsid w:val="00377281"/>
    <w:rsid w:val="0037E466"/>
    <w:rsid w:val="003811C3"/>
    <w:rsid w:val="00381688"/>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56B"/>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28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A03"/>
    <w:rsid w:val="0043666A"/>
    <w:rsid w:val="00436F24"/>
    <w:rsid w:val="0043774D"/>
    <w:rsid w:val="00437B11"/>
    <w:rsid w:val="004405AC"/>
    <w:rsid w:val="004419AC"/>
    <w:rsid w:val="00443B53"/>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D5D"/>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E8C"/>
    <w:rsid w:val="005A03B5"/>
    <w:rsid w:val="005A1194"/>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0D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8E5"/>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97F"/>
    <w:rsid w:val="0064134E"/>
    <w:rsid w:val="00641484"/>
    <w:rsid w:val="00641E18"/>
    <w:rsid w:val="00641ECB"/>
    <w:rsid w:val="006422ED"/>
    <w:rsid w:val="00642C22"/>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DF8"/>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C93"/>
    <w:rsid w:val="0077017A"/>
    <w:rsid w:val="007710D7"/>
    <w:rsid w:val="00773639"/>
    <w:rsid w:val="00774353"/>
    <w:rsid w:val="00775056"/>
    <w:rsid w:val="007759A9"/>
    <w:rsid w:val="007759EF"/>
    <w:rsid w:val="00775C7B"/>
    <w:rsid w:val="00777550"/>
    <w:rsid w:val="00777BF4"/>
    <w:rsid w:val="00777E1D"/>
    <w:rsid w:val="007802C6"/>
    <w:rsid w:val="007807DE"/>
    <w:rsid w:val="007808E6"/>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DE7"/>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22E"/>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840"/>
    <w:rsid w:val="0089120B"/>
    <w:rsid w:val="008915CB"/>
    <w:rsid w:val="00891DBD"/>
    <w:rsid w:val="0089355A"/>
    <w:rsid w:val="00896A1E"/>
    <w:rsid w:val="00897600"/>
    <w:rsid w:val="008A0461"/>
    <w:rsid w:val="008A093D"/>
    <w:rsid w:val="008A1DDE"/>
    <w:rsid w:val="008A207F"/>
    <w:rsid w:val="008A345E"/>
    <w:rsid w:val="008A4685"/>
    <w:rsid w:val="008A50AD"/>
    <w:rsid w:val="008B098B"/>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2FC"/>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1CD5"/>
    <w:rsid w:val="0095260A"/>
    <w:rsid w:val="00952AB2"/>
    <w:rsid w:val="00952FEB"/>
    <w:rsid w:val="00953E75"/>
    <w:rsid w:val="009556EA"/>
    <w:rsid w:val="00955BFF"/>
    <w:rsid w:val="00956390"/>
    <w:rsid w:val="0095736B"/>
    <w:rsid w:val="00957B18"/>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D8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C08"/>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E1A"/>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1F2"/>
    <w:rsid w:val="00AC14A5"/>
    <w:rsid w:val="00AC6ECF"/>
    <w:rsid w:val="00AC7B6B"/>
    <w:rsid w:val="00AD1216"/>
    <w:rsid w:val="00AD1BC7"/>
    <w:rsid w:val="00AD4477"/>
    <w:rsid w:val="00AD4F51"/>
    <w:rsid w:val="00AD5285"/>
    <w:rsid w:val="00AD54D3"/>
    <w:rsid w:val="00AD70E0"/>
    <w:rsid w:val="00AE0028"/>
    <w:rsid w:val="00AE00FE"/>
    <w:rsid w:val="00AE0451"/>
    <w:rsid w:val="00AE0803"/>
    <w:rsid w:val="00AE0A12"/>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21D"/>
    <w:rsid w:val="00B114FD"/>
    <w:rsid w:val="00B1161B"/>
    <w:rsid w:val="00B119ED"/>
    <w:rsid w:val="00B12278"/>
    <w:rsid w:val="00B12EFD"/>
    <w:rsid w:val="00B131A4"/>
    <w:rsid w:val="00B13CB3"/>
    <w:rsid w:val="00B13FE8"/>
    <w:rsid w:val="00B14AD4"/>
    <w:rsid w:val="00B14C45"/>
    <w:rsid w:val="00B15489"/>
    <w:rsid w:val="00B16155"/>
    <w:rsid w:val="00B171FD"/>
    <w:rsid w:val="00B17588"/>
    <w:rsid w:val="00B179D7"/>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4DDF"/>
    <w:rsid w:val="00B855E0"/>
    <w:rsid w:val="00B87C89"/>
    <w:rsid w:val="00B90D29"/>
    <w:rsid w:val="00B90F5B"/>
    <w:rsid w:val="00B9130E"/>
    <w:rsid w:val="00B91B0A"/>
    <w:rsid w:val="00B93323"/>
    <w:rsid w:val="00B93871"/>
    <w:rsid w:val="00B93EA9"/>
    <w:rsid w:val="00B944C1"/>
    <w:rsid w:val="00B9495C"/>
    <w:rsid w:val="00B94A0E"/>
    <w:rsid w:val="00B95827"/>
    <w:rsid w:val="00B95988"/>
    <w:rsid w:val="00B971E3"/>
    <w:rsid w:val="00BA01DD"/>
    <w:rsid w:val="00BA08E0"/>
    <w:rsid w:val="00BA118E"/>
    <w:rsid w:val="00BA1D39"/>
    <w:rsid w:val="00BA2CF4"/>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4D"/>
    <w:rsid w:val="00BF7CB5"/>
    <w:rsid w:val="00C01031"/>
    <w:rsid w:val="00C01384"/>
    <w:rsid w:val="00C01AF9"/>
    <w:rsid w:val="00C0274C"/>
    <w:rsid w:val="00C02F33"/>
    <w:rsid w:val="00C1090B"/>
    <w:rsid w:val="00C10DD0"/>
    <w:rsid w:val="00C13017"/>
    <w:rsid w:val="00C13FBE"/>
    <w:rsid w:val="00C141CA"/>
    <w:rsid w:val="00C149A3"/>
    <w:rsid w:val="00C14D34"/>
    <w:rsid w:val="00C16C64"/>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B2E"/>
    <w:rsid w:val="00C73FAD"/>
    <w:rsid w:val="00C74636"/>
    <w:rsid w:val="00C74D69"/>
    <w:rsid w:val="00C75536"/>
    <w:rsid w:val="00C758F8"/>
    <w:rsid w:val="00C76B74"/>
    <w:rsid w:val="00C81DE5"/>
    <w:rsid w:val="00C82860"/>
    <w:rsid w:val="00C82DC2"/>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8E0"/>
    <w:rsid w:val="00CA7EEF"/>
    <w:rsid w:val="00CB13B2"/>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FA6"/>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28"/>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5B1"/>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0772"/>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374"/>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59ED"/>
    <w:rsid w:val="00E11F06"/>
    <w:rsid w:val="00E120F5"/>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AA2"/>
    <w:rsid w:val="00E224C8"/>
    <w:rsid w:val="00E244AA"/>
    <w:rsid w:val="00E24527"/>
    <w:rsid w:val="00E24D9B"/>
    <w:rsid w:val="00E25259"/>
    <w:rsid w:val="00E25EAF"/>
    <w:rsid w:val="00E26760"/>
    <w:rsid w:val="00E2683C"/>
    <w:rsid w:val="00E321EB"/>
    <w:rsid w:val="00E32892"/>
    <w:rsid w:val="00E330BA"/>
    <w:rsid w:val="00E34DED"/>
    <w:rsid w:val="00E368E8"/>
    <w:rsid w:val="00E36AD3"/>
    <w:rsid w:val="00E36D6E"/>
    <w:rsid w:val="00E37C8B"/>
    <w:rsid w:val="00E37ECE"/>
    <w:rsid w:val="00E405B9"/>
    <w:rsid w:val="00E41941"/>
    <w:rsid w:val="00E425D4"/>
    <w:rsid w:val="00E43229"/>
    <w:rsid w:val="00E454C9"/>
    <w:rsid w:val="00E50761"/>
    <w:rsid w:val="00E509D9"/>
    <w:rsid w:val="00E50B13"/>
    <w:rsid w:val="00E51B16"/>
    <w:rsid w:val="00E53255"/>
    <w:rsid w:val="00E54F9D"/>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192D"/>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AAE"/>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ECE"/>
    <w:rsid w:val="00F704D9"/>
    <w:rsid w:val="00F70A0D"/>
    <w:rsid w:val="00F74037"/>
    <w:rsid w:val="00F7455B"/>
    <w:rsid w:val="00F746AC"/>
    <w:rsid w:val="00F74B9D"/>
    <w:rsid w:val="00F75058"/>
    <w:rsid w:val="00F75726"/>
    <w:rsid w:val="00F7660F"/>
    <w:rsid w:val="00F768AD"/>
    <w:rsid w:val="00F76B75"/>
    <w:rsid w:val="00F774EE"/>
    <w:rsid w:val="00F77EB8"/>
    <w:rsid w:val="00F83B5D"/>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F2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2B2"/>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 w:type="paragraph" w:styleId="NormalWeb">
    <w:name w:val="Normal (Web)"/>
    <w:basedOn w:val="Normal"/>
    <w:uiPriority w:val="99"/>
    <w:semiHidden/>
    <w:unhideWhenUsed/>
    <w:rsid w:val="00AC11F2"/>
    <w:rPr>
      <w:rFonts w:ascii="Times New Roman" w:hAnsi="Times New Roman" w:cs="Times New Roman"/>
    </w:rPr>
  </w:style>
  <w:style w:type="character" w:styleId="Gl">
    <w:name w:val="Strong"/>
    <w:basedOn w:val="VarsaylanParagrafYazTipi"/>
    <w:uiPriority w:val="22"/>
    <w:qFormat/>
    <w:rsid w:val="00F83B5D"/>
    <w:rPr>
      <w:b/>
      <w:bCs/>
    </w:rPr>
  </w:style>
  <w:style w:type="paragraph" w:customStyle="1" w:styleId="elementtoproof">
    <w:name w:val="elementtoproof"/>
    <w:basedOn w:val="Normal"/>
    <w:uiPriority w:val="99"/>
    <w:semiHidden/>
    <w:rsid w:val="00957B18"/>
    <w:pPr>
      <w:spacing w:before="0" w:after="0"/>
    </w:pPr>
    <w:rPr>
      <w:rFonts w:ascii="Aptos" w:hAnsi="Aptos" w:cs="Aptos"/>
      <w:kern w:val="0"/>
      <w:lang w:val="tr-TR" w:eastAsia="tr-T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12D5CAD4-38DF-43E7-8933-BA590DC62A06}"/>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421</TotalTime>
  <Pages>112</Pages>
  <Words>22497</Words>
  <Characters>128236</Characters>
  <Application>Microsoft Office Word</Application>
  <DocSecurity>0</DocSecurity>
  <Lines>1068</Lines>
  <Paragraphs>300</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150433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38</cp:revision>
  <cp:lastPrinted>2025-03-21T00:14:00Z</cp:lastPrinted>
  <dcterms:created xsi:type="dcterms:W3CDTF">2025-06-26T09:24:00Z</dcterms:created>
  <dcterms:modified xsi:type="dcterms:W3CDTF">2025-07-04T13:14:00Z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20250704161445117</vt:lpwstr>
  </property>
</Properties>
</file>